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BAA9" w14:textId="3D7FEE2B" w:rsidR="00661311" w:rsidRPr="00311FBB" w:rsidRDefault="005B5171" w:rsidP="006613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E0AE0D" wp14:editId="0DDAC064">
            <wp:extent cx="3171825" cy="487655"/>
            <wp:effectExtent l="0" t="0" r="0" b="8255"/>
            <wp:docPr id="1068673786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73786" name="Picture 1" descr="A close-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326" cy="49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93B3" w14:textId="0A2A9AAB" w:rsidR="00661311" w:rsidRPr="005B5171" w:rsidRDefault="005B5171" w:rsidP="00661311">
      <w:pPr>
        <w:jc w:val="center"/>
        <w:rPr>
          <w:sz w:val="32"/>
          <w:szCs w:val="32"/>
        </w:rPr>
      </w:pPr>
      <w:r>
        <w:rPr>
          <w:sz w:val="28"/>
          <w:szCs w:val="28"/>
        </w:rPr>
        <w:br/>
      </w:r>
      <w:r w:rsidRPr="005B5171">
        <w:rPr>
          <w:sz w:val="32"/>
          <w:szCs w:val="32"/>
        </w:rPr>
        <w:t>TRIO ANIMA</w:t>
      </w:r>
    </w:p>
    <w:p w14:paraId="4FF51D9B" w14:textId="1145F39B" w:rsidR="00661311" w:rsidRPr="00311FBB" w:rsidRDefault="00661311" w:rsidP="00661311">
      <w:pPr>
        <w:jc w:val="center"/>
        <w:rPr>
          <w:sz w:val="28"/>
          <w:szCs w:val="28"/>
        </w:rPr>
      </w:pPr>
      <w:r>
        <w:rPr>
          <w:sz w:val="28"/>
          <w:szCs w:val="28"/>
        </w:rPr>
        <w:t>9-10 May 2025</w:t>
      </w:r>
    </w:p>
    <w:p w14:paraId="097DAC83" w14:textId="439F4D83" w:rsidR="00661311" w:rsidRPr="005B5171" w:rsidRDefault="00661311" w:rsidP="00661311">
      <w:pPr>
        <w:jc w:val="center"/>
      </w:pPr>
      <w:r w:rsidRPr="00311FBB">
        <w:rPr>
          <w:sz w:val="28"/>
          <w:szCs w:val="28"/>
        </w:rPr>
        <w:t>Bridport Arts Centre, Ilminster Arts Centre, The Dance House Crewkerne</w:t>
      </w:r>
    </w:p>
    <w:p w14:paraId="3790AE71" w14:textId="761EA986" w:rsidR="00661311" w:rsidRPr="005B5171" w:rsidRDefault="00661311" w:rsidP="00661311"/>
    <w:p w14:paraId="115A6AAD" w14:textId="003C5D00" w:rsidR="00BC389F" w:rsidRPr="005B5171" w:rsidRDefault="00BC389F" w:rsidP="002C7C07">
      <w:r w:rsidRPr="005B5171">
        <w:t>From the very outset of their programme</w:t>
      </w:r>
      <w:r w:rsidR="00515067" w:rsidRPr="005B5171">
        <w:t xml:space="preserve">, a performance of the </w:t>
      </w:r>
      <w:r w:rsidR="00515067" w:rsidRPr="005B5171">
        <w:rPr>
          <w:i/>
          <w:iCs/>
        </w:rPr>
        <w:t xml:space="preserve">Elegiac Trio </w:t>
      </w:r>
      <w:r w:rsidRPr="005B5171">
        <w:t>by Arnold Bax</w:t>
      </w:r>
      <w:r w:rsidR="007138F2" w:rsidRPr="005B5171">
        <w:t>,</w:t>
      </w:r>
      <w:r w:rsidRPr="005B5171">
        <w:t xml:space="preserve"> one gained the immediate impression that the players of </w:t>
      </w:r>
      <w:r w:rsidRPr="005B5171">
        <w:rPr>
          <w:i/>
          <w:iCs/>
        </w:rPr>
        <w:t>Trio Anima</w:t>
      </w:r>
      <w:r w:rsidRPr="005B5171">
        <w:t xml:space="preserve"> had an understanding </w:t>
      </w:r>
      <w:r w:rsidR="007138F2" w:rsidRPr="005B5171">
        <w:t xml:space="preserve">not only of the composition but also </w:t>
      </w:r>
      <w:r w:rsidR="00515067" w:rsidRPr="005B5171">
        <w:t xml:space="preserve">a </w:t>
      </w:r>
      <w:r w:rsidR="007138F2" w:rsidRPr="005B5171">
        <w:t xml:space="preserve">warmth of understanding that comes from musicians who have </w:t>
      </w:r>
      <w:r w:rsidR="005933D0" w:rsidRPr="005B5171">
        <w:t>experienced many fulfilling performances</w:t>
      </w:r>
      <w:r w:rsidR="007138F2" w:rsidRPr="005B5171">
        <w:t xml:space="preserve"> together. The current trio – Matthew Featherstone (flute), Rosalind Ventris (viola), Anneke Hodnett (harp)</w:t>
      </w:r>
      <w:r w:rsidR="00515067" w:rsidRPr="005B5171">
        <w:t xml:space="preserve"> - </w:t>
      </w:r>
      <w:r w:rsidR="007138F2" w:rsidRPr="005B5171">
        <w:t>have performed together for thirteen years.</w:t>
      </w:r>
    </w:p>
    <w:p w14:paraId="18A63949" w14:textId="3BF0552D" w:rsidR="002C7C07" w:rsidRPr="005B5171" w:rsidRDefault="002C7C07" w:rsidP="002C7C07"/>
    <w:p w14:paraId="332B544E" w14:textId="0FEE1A6C" w:rsidR="00134FAB" w:rsidRPr="005B5171" w:rsidRDefault="002C7C07" w:rsidP="005933D0">
      <w:r w:rsidRPr="005B5171">
        <w:t xml:space="preserve">The </w:t>
      </w:r>
      <w:r w:rsidRPr="005B5171">
        <w:rPr>
          <w:i/>
          <w:iCs/>
        </w:rPr>
        <w:t>Elegiac Trio</w:t>
      </w:r>
      <w:r w:rsidRPr="005B5171">
        <w:t xml:space="preserve"> and the concluding work Debussy’s </w:t>
      </w:r>
      <w:proofErr w:type="spellStart"/>
      <w:r w:rsidRPr="005B5171">
        <w:rPr>
          <w:i/>
          <w:iCs/>
        </w:rPr>
        <w:t>Sonate</w:t>
      </w:r>
      <w:proofErr w:type="spellEnd"/>
      <w:r w:rsidRPr="005B5171">
        <w:rPr>
          <w:i/>
          <w:iCs/>
        </w:rPr>
        <w:t xml:space="preserve"> pour </w:t>
      </w:r>
      <w:proofErr w:type="spellStart"/>
      <w:r w:rsidRPr="005B5171">
        <w:rPr>
          <w:i/>
          <w:iCs/>
        </w:rPr>
        <w:t>flûte</w:t>
      </w:r>
      <w:proofErr w:type="spellEnd"/>
      <w:r w:rsidRPr="005B5171">
        <w:rPr>
          <w:i/>
          <w:iCs/>
        </w:rPr>
        <w:t xml:space="preserve">, alto et harp </w:t>
      </w:r>
      <w:r w:rsidRPr="005B5171">
        <w:t xml:space="preserve">were written within </w:t>
      </w:r>
      <w:r w:rsidR="00134FAB" w:rsidRPr="005B5171">
        <w:t>two years</w:t>
      </w:r>
      <w:r w:rsidRPr="005B5171">
        <w:t xml:space="preserve"> of each </w:t>
      </w:r>
      <w:r w:rsidR="00134FAB" w:rsidRPr="005B5171">
        <w:t xml:space="preserve">other </w:t>
      </w:r>
      <w:r w:rsidRPr="005B5171">
        <w:t>(1917 and 1915)</w:t>
      </w:r>
      <w:r w:rsidR="00134FAB" w:rsidRPr="005B5171">
        <w:t>,</w:t>
      </w:r>
      <w:r w:rsidRPr="005B5171">
        <w:t xml:space="preserve"> and for the same unusual combination of instruments. But that is where the similarity ends in terms of style and intention. The Bax trio has </w:t>
      </w:r>
      <w:r w:rsidR="00134FAB" w:rsidRPr="005B5171">
        <w:t>i</w:t>
      </w:r>
      <w:r w:rsidRPr="005B5171">
        <w:t>ts heart very much in the mist, legends</w:t>
      </w:r>
      <w:r w:rsidR="00134FAB" w:rsidRPr="005B5171">
        <w:t>,</w:t>
      </w:r>
      <w:r w:rsidRPr="005B5171">
        <w:t xml:space="preserve"> and contemporary politics of Ireland</w:t>
      </w:r>
      <w:r w:rsidR="005933D0" w:rsidRPr="005B5171">
        <w:t>,</w:t>
      </w:r>
      <w:r w:rsidRPr="005B5171">
        <w:t xml:space="preserve"> while the Debussy </w:t>
      </w:r>
      <w:proofErr w:type="spellStart"/>
      <w:r w:rsidRPr="005B5171">
        <w:rPr>
          <w:i/>
          <w:iCs/>
        </w:rPr>
        <w:t>Sonate</w:t>
      </w:r>
      <w:proofErr w:type="spellEnd"/>
      <w:r w:rsidRPr="005B5171">
        <w:t xml:space="preserve"> is focussed on </w:t>
      </w:r>
      <w:r w:rsidR="005933D0" w:rsidRPr="005B5171">
        <w:t xml:space="preserve">the interplay of </w:t>
      </w:r>
      <w:r w:rsidRPr="005B5171">
        <w:t xml:space="preserve">colourful sonorities and </w:t>
      </w:r>
      <w:r w:rsidR="005933D0" w:rsidRPr="005B5171">
        <w:t xml:space="preserve">the </w:t>
      </w:r>
      <w:r w:rsidRPr="005B5171">
        <w:t xml:space="preserve">structural </w:t>
      </w:r>
      <w:r w:rsidR="00134FAB" w:rsidRPr="005B5171">
        <w:t xml:space="preserve">fusion of melodic motifs, reminding one of a stained-glass window with different shades of brighter and duller hues. The Irishness of the </w:t>
      </w:r>
      <w:r w:rsidR="00134FAB" w:rsidRPr="005B5171">
        <w:rPr>
          <w:i/>
          <w:iCs/>
        </w:rPr>
        <w:t>Elegiac Trio</w:t>
      </w:r>
      <w:r w:rsidR="00134FAB" w:rsidRPr="005B5171">
        <w:t xml:space="preserve"> was much </w:t>
      </w:r>
      <w:r w:rsidR="00297610" w:rsidRPr="005B5171">
        <w:t>in</w:t>
      </w:r>
      <w:r w:rsidR="00134FAB" w:rsidRPr="005B5171">
        <w:t xml:space="preserve"> evidence </w:t>
      </w:r>
      <w:r w:rsidR="00297610" w:rsidRPr="005B5171">
        <w:t xml:space="preserve">by Arnold Bax’s wonderful writing for the harp. Here we </w:t>
      </w:r>
      <w:r w:rsidR="009F09E9" w:rsidRPr="005B5171">
        <w:t xml:space="preserve">were </w:t>
      </w:r>
      <w:r w:rsidR="00297610" w:rsidRPr="005B5171">
        <w:t>treated to</w:t>
      </w:r>
      <w:r w:rsidR="009F09E9" w:rsidRPr="005B5171">
        <w:t>,</w:t>
      </w:r>
      <w:r w:rsidR="00297610" w:rsidRPr="005B5171">
        <w:t xml:space="preserve"> not only fine playing by Anneke Hodnett</w:t>
      </w:r>
      <w:r w:rsidR="009F09E9" w:rsidRPr="005B5171">
        <w:t>,</w:t>
      </w:r>
      <w:r w:rsidR="00297610" w:rsidRPr="005B5171">
        <w:t xml:space="preserve"> but a </w:t>
      </w:r>
      <w:r w:rsidR="005933D0" w:rsidRPr="005B5171">
        <w:t>sense</w:t>
      </w:r>
      <w:r w:rsidR="00297610" w:rsidRPr="005B5171">
        <w:t xml:space="preserve"> of a natural rapport </w:t>
      </w:r>
      <w:r w:rsidR="005933D0" w:rsidRPr="005B5171">
        <w:t xml:space="preserve">with the </w:t>
      </w:r>
      <w:r w:rsidR="005933D0" w:rsidRPr="005B5171">
        <w:rPr>
          <w:i/>
          <w:iCs/>
        </w:rPr>
        <w:t>Trio</w:t>
      </w:r>
      <w:r w:rsidR="005933D0" w:rsidRPr="005B5171">
        <w:t xml:space="preserve"> </w:t>
      </w:r>
      <w:r w:rsidR="00297610" w:rsidRPr="005B5171">
        <w:t xml:space="preserve">by the Irish harpist. </w:t>
      </w:r>
    </w:p>
    <w:p w14:paraId="6A45DB38" w14:textId="6C89A2FE" w:rsidR="00123F5B" w:rsidRPr="005B5171" w:rsidRDefault="00123F5B" w:rsidP="00297610"/>
    <w:p w14:paraId="773ED126" w14:textId="0B0E7AFC" w:rsidR="00123F5B" w:rsidRPr="005B5171" w:rsidRDefault="00123F5B" w:rsidP="00297610">
      <w:r w:rsidRPr="005B5171">
        <w:t xml:space="preserve">Trio Anima </w:t>
      </w:r>
      <w:r w:rsidR="00265BE1" w:rsidRPr="005B5171">
        <w:t>performed</w:t>
      </w:r>
      <w:r w:rsidRPr="005B5171">
        <w:t xml:space="preserve"> </w:t>
      </w:r>
      <w:r w:rsidRPr="005B5171">
        <w:rPr>
          <w:i/>
          <w:iCs/>
        </w:rPr>
        <w:t xml:space="preserve">Between Earth and Sea, </w:t>
      </w:r>
      <w:r w:rsidRPr="005B5171">
        <w:t>an evocative piece by Sally Beamish</w:t>
      </w:r>
      <w:r w:rsidR="005933D0" w:rsidRPr="005B5171">
        <w:t>,</w:t>
      </w:r>
      <w:r w:rsidRPr="005B5171">
        <w:t xml:space="preserve"> written in 1997.  Beamish who has made Scotland her home takes her inspiration for this composition from the Celtic lament and the call of the redshank. Its atmospheric design ask</w:t>
      </w:r>
      <w:r w:rsidR="000E2C69" w:rsidRPr="005B5171">
        <w:t>s</w:t>
      </w:r>
      <w:r w:rsidRPr="005B5171">
        <w:t xml:space="preserve"> the performers to </w:t>
      </w:r>
      <w:r w:rsidR="000E2C69" w:rsidRPr="005B5171">
        <w:t xml:space="preserve">conjure up a picture that moves from a sense of loneliness to passages of high mobility </w:t>
      </w:r>
      <w:r w:rsidR="00931147" w:rsidRPr="005B5171">
        <w:t>that</w:t>
      </w:r>
      <w:r w:rsidR="000E2C69" w:rsidRPr="005B5171">
        <w:t xml:space="preserve"> finally dissolves into a haze of high sonorities. The picture was more successfully achieved in the </w:t>
      </w:r>
      <w:r w:rsidR="00931147" w:rsidRPr="005B5171">
        <w:t xml:space="preserve">slightly </w:t>
      </w:r>
      <w:r w:rsidR="000E2C69" w:rsidRPr="005B5171">
        <w:t xml:space="preserve">more generous resonance of the Ilminster Arts Centre than the Dance House. </w:t>
      </w:r>
    </w:p>
    <w:p w14:paraId="1918B275" w14:textId="6382E05C" w:rsidR="000E2C69" w:rsidRPr="005B5171" w:rsidRDefault="000E2C69" w:rsidP="00297610"/>
    <w:p w14:paraId="2EE6098E" w14:textId="78F338CC" w:rsidR="000E2C69" w:rsidRPr="005B5171" w:rsidRDefault="000E2C69" w:rsidP="00297610">
      <w:r w:rsidRPr="005B5171">
        <w:t xml:space="preserve">Debussy’s </w:t>
      </w:r>
      <w:r w:rsidRPr="005B5171">
        <w:rPr>
          <w:i/>
          <w:iCs/>
        </w:rPr>
        <w:t>Syrinx</w:t>
      </w:r>
      <w:r w:rsidRPr="005B5171">
        <w:t xml:space="preserve"> for solo flute revealed Matthew Featherstone’s impressive </w:t>
      </w:r>
      <w:r w:rsidR="00EB56D8" w:rsidRPr="005B5171">
        <w:t>ability to produce flawless control over phrase endings. His decision to play the Ilminster performance from a resonant room ‘off-stage’ was an inspired idea</w:t>
      </w:r>
      <w:r w:rsidR="00931147" w:rsidRPr="005B5171">
        <w:t>, asking the listeners to focus on the imagery and sensuousness of the music rather than the performer.</w:t>
      </w:r>
    </w:p>
    <w:p w14:paraId="571B1BD0" w14:textId="4606D9B9" w:rsidR="00EB56D8" w:rsidRPr="005B5171" w:rsidRDefault="00EB56D8" w:rsidP="00297610"/>
    <w:p w14:paraId="0FDB5BE9" w14:textId="2E7C0930" w:rsidR="00EB56D8" w:rsidRPr="005B5171" w:rsidRDefault="00EB56D8" w:rsidP="00297610">
      <w:r w:rsidRPr="005B5171">
        <w:t xml:space="preserve">In the arrangement of two well-known songs by Gabriel Fauré – </w:t>
      </w:r>
      <w:r w:rsidRPr="005B5171">
        <w:rPr>
          <w:i/>
          <w:iCs/>
        </w:rPr>
        <w:t xml:space="preserve">Aurore </w:t>
      </w:r>
      <w:r w:rsidRPr="005B5171">
        <w:t xml:space="preserve">and I </w:t>
      </w:r>
      <w:r w:rsidRPr="005B5171">
        <w:rPr>
          <w:i/>
          <w:iCs/>
        </w:rPr>
        <w:t xml:space="preserve">Après un </w:t>
      </w:r>
      <w:proofErr w:type="spellStart"/>
      <w:r w:rsidR="001F5300">
        <w:rPr>
          <w:i/>
          <w:iCs/>
        </w:rPr>
        <w:t>r</w:t>
      </w:r>
      <w:r w:rsidR="001F5300" w:rsidRPr="005B5171">
        <w:rPr>
          <w:i/>
          <w:iCs/>
        </w:rPr>
        <w:t>êve</w:t>
      </w:r>
      <w:proofErr w:type="spellEnd"/>
      <w:r w:rsidRPr="005B5171">
        <w:t xml:space="preserve"> – we were treated to the</w:t>
      </w:r>
      <w:r w:rsidR="002C07D5" w:rsidRPr="005B5171">
        <w:t xml:space="preserve"> enchanting world of </w:t>
      </w:r>
      <w:r w:rsidR="00931147" w:rsidRPr="005B5171">
        <w:t>the</w:t>
      </w:r>
      <w:r w:rsidR="002C07D5" w:rsidRPr="005B5171">
        <w:t xml:space="preserve"> </w:t>
      </w:r>
      <w:r w:rsidR="001F5300" w:rsidRPr="005B5171">
        <w:t>poet’s</w:t>
      </w:r>
      <w:r w:rsidR="002C07D5" w:rsidRPr="005B5171">
        <w:t xml:space="preserve"> flights of fancy by Rosalind Ventris’s viola playing, </w:t>
      </w:r>
      <w:r w:rsidR="00931147" w:rsidRPr="005B5171">
        <w:t xml:space="preserve">sonorous, </w:t>
      </w:r>
      <w:r w:rsidR="002C07D5" w:rsidRPr="005B5171">
        <w:t>warm</w:t>
      </w:r>
      <w:r w:rsidR="00931147" w:rsidRPr="005B5171">
        <w:t>,</w:t>
      </w:r>
      <w:r w:rsidR="002C07D5" w:rsidRPr="005B5171">
        <w:t xml:space="preserve"> and beguiling.</w:t>
      </w:r>
    </w:p>
    <w:p w14:paraId="557F1354" w14:textId="071571A9" w:rsidR="002C07D5" w:rsidRPr="005B5171" w:rsidRDefault="002C07D5" w:rsidP="00297610"/>
    <w:p w14:paraId="5CB60256" w14:textId="324BEB6C" w:rsidR="002C07D5" w:rsidRPr="005B5171" w:rsidRDefault="002C07D5" w:rsidP="00297610">
      <w:r w:rsidRPr="005B5171">
        <w:t xml:space="preserve">The </w:t>
      </w:r>
      <w:r w:rsidR="00C50F2F" w:rsidRPr="005B5171">
        <w:t xml:space="preserve">combination of an arrangement of John Dowland’s </w:t>
      </w:r>
      <w:r w:rsidR="00931147" w:rsidRPr="005B5171">
        <w:t>well-loved</w:t>
      </w:r>
      <w:r w:rsidR="00C50F2F" w:rsidRPr="005B5171">
        <w:t xml:space="preserve"> song </w:t>
      </w:r>
      <w:r w:rsidR="00C50F2F" w:rsidRPr="005B5171">
        <w:rPr>
          <w:i/>
          <w:iCs/>
        </w:rPr>
        <w:t>Flow, my tears</w:t>
      </w:r>
      <w:r w:rsidR="00931147" w:rsidRPr="005B5171">
        <w:rPr>
          <w:i/>
          <w:iCs/>
        </w:rPr>
        <w:t xml:space="preserve">, </w:t>
      </w:r>
      <w:r w:rsidR="00931147" w:rsidRPr="005B5171">
        <w:t xml:space="preserve">written </w:t>
      </w:r>
      <w:r w:rsidR="008445C8" w:rsidRPr="005B5171">
        <w:t>at the turn of the 16</w:t>
      </w:r>
      <w:r w:rsidR="008445C8" w:rsidRPr="005B5171">
        <w:rPr>
          <w:vertAlign w:val="superscript"/>
        </w:rPr>
        <w:t>th</w:t>
      </w:r>
      <w:r w:rsidR="008445C8" w:rsidRPr="005B5171">
        <w:t>-17</w:t>
      </w:r>
      <w:r w:rsidR="008445C8" w:rsidRPr="005B5171">
        <w:rPr>
          <w:vertAlign w:val="superscript"/>
        </w:rPr>
        <w:t>th</w:t>
      </w:r>
      <w:r w:rsidR="008445C8" w:rsidRPr="005B5171">
        <w:t xml:space="preserve"> centuries,</w:t>
      </w:r>
      <w:r w:rsidR="00C50F2F" w:rsidRPr="005B5171">
        <w:rPr>
          <w:i/>
          <w:iCs/>
        </w:rPr>
        <w:t xml:space="preserve"> </w:t>
      </w:r>
      <w:r w:rsidR="00C50F2F" w:rsidRPr="005B5171">
        <w:t xml:space="preserve">and </w:t>
      </w:r>
      <w:r w:rsidR="008445C8" w:rsidRPr="005B5171">
        <w:t xml:space="preserve">then </w:t>
      </w:r>
      <w:r w:rsidR="00C50F2F" w:rsidRPr="005B5171">
        <w:t xml:space="preserve">followed immediately without applause </w:t>
      </w:r>
      <w:r w:rsidR="00931147" w:rsidRPr="005B5171">
        <w:t xml:space="preserve">by </w:t>
      </w:r>
      <w:r w:rsidR="00C50F2F" w:rsidRPr="005B5171">
        <w:t xml:space="preserve">Nathan Dearden’s reflective </w:t>
      </w:r>
      <w:r w:rsidR="00C50F2F" w:rsidRPr="005B5171">
        <w:rPr>
          <w:i/>
          <w:iCs/>
        </w:rPr>
        <w:t>Ayre</w:t>
      </w:r>
      <w:r w:rsidR="00C50F2F" w:rsidRPr="005B5171">
        <w:t xml:space="preserve"> using the diverse range of moods and styles in Dowland’s music</w:t>
      </w:r>
      <w:r w:rsidR="008445C8" w:rsidRPr="005B5171">
        <w:t>,</w:t>
      </w:r>
      <w:r w:rsidR="00C50F2F" w:rsidRPr="005B5171">
        <w:t xml:space="preserve"> was very effective. The Welsh composer’s </w:t>
      </w:r>
      <w:r w:rsidR="006A5E88" w:rsidRPr="005B5171">
        <w:t xml:space="preserve">reflection, a commission by Trio </w:t>
      </w:r>
      <w:r w:rsidR="006A5E88" w:rsidRPr="005B5171">
        <w:lastRenderedPageBreak/>
        <w:t xml:space="preserve">Anima in 2022, demonstrated </w:t>
      </w:r>
      <w:r w:rsidR="00B2390B" w:rsidRPr="005B5171">
        <w:t>the importance of commission</w:t>
      </w:r>
      <w:r w:rsidR="00515067" w:rsidRPr="005B5171">
        <w:t>ing</w:t>
      </w:r>
      <w:r w:rsidR="00B2390B" w:rsidRPr="005B5171">
        <w:t xml:space="preserve"> and the rewarding addition </w:t>
      </w:r>
      <w:r w:rsidR="00515067" w:rsidRPr="005B5171">
        <w:t xml:space="preserve">that can result </w:t>
      </w:r>
      <w:r w:rsidR="00B2390B" w:rsidRPr="005B5171">
        <w:t xml:space="preserve">for this specific </w:t>
      </w:r>
      <w:r w:rsidR="00515067" w:rsidRPr="005B5171">
        <w:t>instrumental combination.</w:t>
      </w:r>
    </w:p>
    <w:p w14:paraId="6875AABE" w14:textId="0524366F" w:rsidR="00515067" w:rsidRPr="005B5171" w:rsidRDefault="00515067" w:rsidP="00297610"/>
    <w:p w14:paraId="5948FA05" w14:textId="1DB4BFB5" w:rsidR="00515067" w:rsidRPr="005B5171" w:rsidRDefault="00515067" w:rsidP="00297610">
      <w:r w:rsidRPr="005B5171">
        <w:t>The programme was well presented with informative introductions to the music and a helpful explanation about the mechanics of a concert harp.</w:t>
      </w:r>
      <w:r w:rsidR="008445C8" w:rsidRPr="005B5171">
        <w:t xml:space="preserve"> Altogether, </w:t>
      </w:r>
      <w:r w:rsidR="008445C8" w:rsidRPr="005B5171">
        <w:rPr>
          <w:i/>
          <w:iCs/>
        </w:rPr>
        <w:t xml:space="preserve">Trio Anima </w:t>
      </w:r>
      <w:r w:rsidR="008445C8" w:rsidRPr="005B5171">
        <w:t>brough</w:t>
      </w:r>
      <w:r w:rsidR="008445C8" w:rsidRPr="005B5171">
        <w:rPr>
          <w:i/>
          <w:iCs/>
        </w:rPr>
        <w:t xml:space="preserve">t </w:t>
      </w:r>
      <w:r w:rsidR="008445C8" w:rsidRPr="005B5171">
        <w:t>to Concerts in the West</w:t>
      </w:r>
      <w:r w:rsidR="008445C8" w:rsidRPr="005B5171">
        <w:rPr>
          <w:i/>
          <w:iCs/>
        </w:rPr>
        <w:t xml:space="preserve"> </w:t>
      </w:r>
      <w:r w:rsidR="008445C8" w:rsidRPr="005B5171">
        <w:t>rewarding and very enjoyable performances.</w:t>
      </w:r>
    </w:p>
    <w:p w14:paraId="74B6E5DE" w14:textId="279D6CC9" w:rsidR="008445C8" w:rsidRPr="005B5171" w:rsidRDefault="008445C8" w:rsidP="00297610"/>
    <w:p w14:paraId="5D632DAA" w14:textId="4B1BCF65" w:rsidR="008445C8" w:rsidRPr="001F5300" w:rsidRDefault="008445C8" w:rsidP="00297610">
      <w:pPr>
        <w:rPr>
          <w:sz w:val="22"/>
          <w:szCs w:val="22"/>
        </w:rPr>
      </w:pPr>
      <w:r w:rsidRPr="001F5300">
        <w:rPr>
          <w:sz w:val="22"/>
          <w:szCs w:val="22"/>
        </w:rPr>
        <w:t>Andrew Maddocks</w:t>
      </w:r>
      <w:r w:rsidR="005B5171" w:rsidRPr="001F5300">
        <w:rPr>
          <w:sz w:val="22"/>
          <w:szCs w:val="22"/>
        </w:rPr>
        <w:t xml:space="preserve"> 2025</w:t>
      </w:r>
    </w:p>
    <w:p w14:paraId="6B739029" w14:textId="77777777" w:rsidR="00297610" w:rsidRPr="005B5171" w:rsidRDefault="00297610" w:rsidP="00297610"/>
    <w:p w14:paraId="6CF2EC7C" w14:textId="77777777" w:rsidR="00134FAB" w:rsidRPr="005B5171" w:rsidRDefault="00134FAB" w:rsidP="00661311"/>
    <w:p w14:paraId="7A2F66B1" w14:textId="07837D94" w:rsidR="00134FAB" w:rsidRDefault="00134FAB" w:rsidP="00661311">
      <w:pPr>
        <w:rPr>
          <w:sz w:val="28"/>
          <w:szCs w:val="28"/>
        </w:rPr>
      </w:pPr>
    </w:p>
    <w:p w14:paraId="5A75522F" w14:textId="77777777" w:rsidR="00134FAB" w:rsidRDefault="00134FAB" w:rsidP="00661311">
      <w:pPr>
        <w:rPr>
          <w:sz w:val="28"/>
          <w:szCs w:val="28"/>
        </w:rPr>
      </w:pPr>
    </w:p>
    <w:p w14:paraId="73F86640" w14:textId="1B778AEE" w:rsidR="00134FAB" w:rsidRDefault="00134FAB" w:rsidP="00661311">
      <w:pPr>
        <w:rPr>
          <w:sz w:val="28"/>
          <w:szCs w:val="28"/>
        </w:rPr>
      </w:pPr>
    </w:p>
    <w:p w14:paraId="541992AB" w14:textId="77777777" w:rsidR="00134FAB" w:rsidRPr="002C7C07" w:rsidRDefault="00134FAB" w:rsidP="00661311">
      <w:pPr>
        <w:rPr>
          <w:sz w:val="28"/>
          <w:szCs w:val="28"/>
        </w:rPr>
      </w:pPr>
    </w:p>
    <w:p w14:paraId="65DDF137" w14:textId="77777777" w:rsidR="007138F2" w:rsidRPr="00BC389F" w:rsidRDefault="007138F2" w:rsidP="00661311">
      <w:pPr>
        <w:rPr>
          <w:sz w:val="28"/>
          <w:szCs w:val="28"/>
        </w:rPr>
      </w:pPr>
    </w:p>
    <w:p w14:paraId="16BF3CF2" w14:textId="77777777" w:rsidR="00000000" w:rsidRDefault="00000000"/>
    <w:sectPr w:rsidR="007022F1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11"/>
    <w:rsid w:val="000E2C69"/>
    <w:rsid w:val="00123F5B"/>
    <w:rsid w:val="00134FAB"/>
    <w:rsid w:val="001F5300"/>
    <w:rsid w:val="00265BE1"/>
    <w:rsid w:val="00297610"/>
    <w:rsid w:val="002C07D5"/>
    <w:rsid w:val="002C7C07"/>
    <w:rsid w:val="00515067"/>
    <w:rsid w:val="005933D0"/>
    <w:rsid w:val="005B5171"/>
    <w:rsid w:val="00661311"/>
    <w:rsid w:val="006A5E88"/>
    <w:rsid w:val="007138F2"/>
    <w:rsid w:val="008445C8"/>
    <w:rsid w:val="00922113"/>
    <w:rsid w:val="00931147"/>
    <w:rsid w:val="009F09E9"/>
    <w:rsid w:val="00A63EEC"/>
    <w:rsid w:val="00B2390B"/>
    <w:rsid w:val="00B7662A"/>
    <w:rsid w:val="00BC389F"/>
    <w:rsid w:val="00C50F2F"/>
    <w:rsid w:val="00D17F01"/>
    <w:rsid w:val="00E659DC"/>
    <w:rsid w:val="00E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31FE"/>
  <w15:chartTrackingRefBased/>
  <w15:docId w15:val="{29D60DE6-D86D-A040-B216-3FBC7143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7</cp:revision>
  <dcterms:created xsi:type="dcterms:W3CDTF">2025-05-13T08:27:00Z</dcterms:created>
  <dcterms:modified xsi:type="dcterms:W3CDTF">2025-05-15T09:33:00Z</dcterms:modified>
</cp:coreProperties>
</file>