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64DD06" w14:textId="73592359" w:rsidR="00311CC8" w:rsidRDefault="00311CC8" w:rsidP="007D7C00">
      <w:pPr>
        <w:jc w:val="center"/>
        <w:rPr>
          <w:sz w:val="28"/>
          <w:szCs w:val="28"/>
        </w:rPr>
      </w:pPr>
      <w:r>
        <w:rPr>
          <w:noProof/>
          <w:sz w:val="28"/>
          <w:szCs w:val="28"/>
        </w:rPr>
        <w:drawing>
          <wp:inline distT="0" distB="0" distL="0" distR="0" wp14:anchorId="3DADFF73" wp14:editId="75BF9A12">
            <wp:extent cx="4248150" cy="653136"/>
            <wp:effectExtent l="0" t="0" r="0" b="0"/>
            <wp:docPr id="871311112" name="Picture 1"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1311112" name="Picture 1" descr="A close-up of a logo&#10;&#10;AI-generated content may be incorrect."/>
                    <pic:cNvPicPr/>
                  </pic:nvPicPr>
                  <pic:blipFill>
                    <a:blip r:embed="rId4" cstate="print">
                      <a:extLst>
                        <a:ext uri="{28A0092B-C50C-407E-A947-70E740481C1C}">
                          <a14:useLocalDpi xmlns:a14="http://schemas.microsoft.com/office/drawing/2010/main" val="0"/>
                        </a:ext>
                      </a:extLst>
                    </a:blip>
                    <a:stretch>
                      <a:fillRect/>
                    </a:stretch>
                  </pic:blipFill>
                  <pic:spPr>
                    <a:xfrm>
                      <a:off x="0" y="0"/>
                      <a:ext cx="4282804" cy="658464"/>
                    </a:xfrm>
                    <a:prstGeom prst="rect">
                      <a:avLst/>
                    </a:prstGeom>
                  </pic:spPr>
                </pic:pic>
              </a:graphicData>
            </a:graphic>
          </wp:inline>
        </w:drawing>
      </w:r>
    </w:p>
    <w:p w14:paraId="2CE8036D" w14:textId="74B20488" w:rsidR="007D7C00" w:rsidRPr="00311CC8" w:rsidRDefault="007D7C00" w:rsidP="007D7C00">
      <w:pPr>
        <w:jc w:val="center"/>
        <w:rPr>
          <w:b/>
          <w:bCs/>
          <w:sz w:val="28"/>
          <w:szCs w:val="28"/>
        </w:rPr>
      </w:pPr>
      <w:r w:rsidRPr="00311CC8">
        <w:rPr>
          <w:b/>
          <w:bCs/>
          <w:sz w:val="28"/>
          <w:szCs w:val="28"/>
        </w:rPr>
        <w:t>Mikeleiz-Zucchi Duo</w:t>
      </w:r>
    </w:p>
    <w:p w14:paraId="5BD8373A" w14:textId="7C60D996" w:rsidR="007D7C00" w:rsidRPr="00311FBB" w:rsidRDefault="007D7C00" w:rsidP="007D7C00">
      <w:pPr>
        <w:jc w:val="center"/>
        <w:rPr>
          <w:sz w:val="28"/>
          <w:szCs w:val="28"/>
        </w:rPr>
      </w:pPr>
      <w:r>
        <w:rPr>
          <w:sz w:val="28"/>
          <w:szCs w:val="28"/>
        </w:rPr>
        <w:t>11-12 April 2025</w:t>
      </w:r>
    </w:p>
    <w:p w14:paraId="10CB829E" w14:textId="2A884043" w:rsidR="007D7C00" w:rsidRDefault="007D7C00" w:rsidP="007D7C00">
      <w:pPr>
        <w:jc w:val="center"/>
        <w:rPr>
          <w:sz w:val="28"/>
          <w:szCs w:val="28"/>
        </w:rPr>
      </w:pPr>
      <w:r w:rsidRPr="00311FBB">
        <w:rPr>
          <w:sz w:val="28"/>
          <w:szCs w:val="28"/>
        </w:rPr>
        <w:t>Bridport Arts Centre, Ilminster Arts Centre, The Dance House Crewkerne</w:t>
      </w:r>
    </w:p>
    <w:p w14:paraId="48160C0D" w14:textId="10D93407" w:rsidR="007D7C00" w:rsidRDefault="007D7C00" w:rsidP="007D7C00">
      <w:pPr>
        <w:jc w:val="center"/>
        <w:rPr>
          <w:sz w:val="28"/>
          <w:szCs w:val="28"/>
        </w:rPr>
      </w:pPr>
    </w:p>
    <w:p w14:paraId="524F1D5D" w14:textId="65F12370" w:rsidR="003E10DC" w:rsidRPr="00311CC8" w:rsidRDefault="007D7C00" w:rsidP="007D7C00">
      <w:r w:rsidRPr="00311CC8">
        <w:t>Concerts in the West ha</w:t>
      </w:r>
      <w:r w:rsidR="003A3974" w:rsidRPr="00311CC8">
        <w:t>s</w:t>
      </w:r>
      <w:r w:rsidRPr="00311CC8">
        <w:t xml:space="preserve"> invariably shown a well-considered balance of concert programmes </w:t>
      </w:r>
      <w:r w:rsidR="00BF3271" w:rsidRPr="00311CC8">
        <w:t>during</w:t>
      </w:r>
      <w:r w:rsidRPr="00311CC8">
        <w:t xml:space="preserve"> each season for the last 20 years. There</w:t>
      </w:r>
      <w:r w:rsidR="00BF3271" w:rsidRPr="00311CC8">
        <w:t xml:space="preserve"> </w:t>
      </w:r>
      <w:r w:rsidR="00E7637D" w:rsidRPr="00311CC8">
        <w:t>has always</w:t>
      </w:r>
      <w:r w:rsidRPr="00311CC8">
        <w:t xml:space="preserve"> </w:t>
      </w:r>
      <w:r w:rsidR="003A3974" w:rsidRPr="00311CC8">
        <w:t xml:space="preserve">been </w:t>
      </w:r>
      <w:r w:rsidRPr="00311CC8">
        <w:t>a</w:t>
      </w:r>
      <w:r w:rsidR="003A3974" w:rsidRPr="00311CC8">
        <w:t>n interesting</w:t>
      </w:r>
      <w:r w:rsidRPr="00311CC8">
        <w:t xml:space="preserve"> </w:t>
      </w:r>
      <w:r w:rsidR="003A3974" w:rsidRPr="00311CC8">
        <w:t>mix</w:t>
      </w:r>
      <w:r w:rsidRPr="00311CC8">
        <w:t xml:space="preserve"> of</w:t>
      </w:r>
      <w:r w:rsidR="00BF3271" w:rsidRPr="00311CC8">
        <w:t xml:space="preserve"> music repertoire</w:t>
      </w:r>
      <w:r w:rsidR="003A3974" w:rsidRPr="00311CC8">
        <w:t xml:space="preserve">, the expected and largely known sitting alongside the new and challenging. </w:t>
      </w:r>
      <w:r w:rsidR="00E7637D" w:rsidRPr="00311CC8">
        <w:t>And again,</w:t>
      </w:r>
      <w:r w:rsidR="00BF3271" w:rsidRPr="00311CC8">
        <w:t xml:space="preserve"> </w:t>
      </w:r>
      <w:r w:rsidR="00E7637D" w:rsidRPr="00311CC8">
        <w:t>the</w:t>
      </w:r>
      <w:r w:rsidR="003A3974" w:rsidRPr="00311CC8">
        <w:t xml:space="preserve"> range</w:t>
      </w:r>
      <w:r w:rsidR="00BF3271" w:rsidRPr="00311CC8">
        <w:t xml:space="preserve"> of instrumental and vocal </w:t>
      </w:r>
      <w:r w:rsidR="00E7637D" w:rsidRPr="00311CC8">
        <w:t xml:space="preserve">performers - quartets, soloists, theatrical groupings and so on - has produced some very interesting </w:t>
      </w:r>
      <w:r w:rsidR="003E10DC" w:rsidRPr="00311CC8">
        <w:t xml:space="preserve">and unusual </w:t>
      </w:r>
      <w:r w:rsidR="00E7637D" w:rsidRPr="00311CC8">
        <w:t>combinations</w:t>
      </w:r>
      <w:r w:rsidR="00BF3271" w:rsidRPr="00311CC8">
        <w:t>.</w:t>
      </w:r>
      <w:r w:rsidR="00E7637D" w:rsidRPr="00311CC8">
        <w:t xml:space="preserve"> </w:t>
      </w:r>
      <w:r w:rsidR="00BF3271" w:rsidRPr="00311CC8">
        <w:t xml:space="preserve">The current 2025 season is no different </w:t>
      </w:r>
      <w:r w:rsidR="003E10DC" w:rsidRPr="00311CC8">
        <w:t xml:space="preserve">in these respects. </w:t>
      </w:r>
      <w:r w:rsidR="00BF3271" w:rsidRPr="00311CC8">
        <w:t xml:space="preserve">The mini-tour by the Mikeleiz-Zucchi Duo was very much for those who were curious to know what an accordion and saxophone programme would turn out to be. The combined sound of the soprano sax and concert accordion would almost certainly be outside most people’s experience. And what style of music would </w:t>
      </w:r>
      <w:r w:rsidR="00941268" w:rsidRPr="00311CC8">
        <w:t>David Zucchi (sax) and Iñigo Mikeleiz (accordion) perform? And which composers have written original music for this instrumental combination?</w:t>
      </w:r>
    </w:p>
    <w:p w14:paraId="77ADBA32" w14:textId="4D97C436" w:rsidR="007D7C00" w:rsidRPr="00311CC8" w:rsidRDefault="00941268" w:rsidP="007D7C00">
      <w:r w:rsidRPr="00311CC8">
        <w:t xml:space="preserve"> </w:t>
      </w:r>
    </w:p>
    <w:p w14:paraId="5B882F23" w14:textId="3903619D" w:rsidR="00C4728B" w:rsidRPr="00311CC8" w:rsidRDefault="00C4728B" w:rsidP="007D7C00">
      <w:r w:rsidRPr="00311CC8">
        <w:t xml:space="preserve">Much of the programme’s content was necessarily arrangements by the Duo of fairly familiar music: Ravel’s </w:t>
      </w:r>
      <w:r w:rsidRPr="00311CC8">
        <w:rPr>
          <w:i/>
          <w:iCs/>
        </w:rPr>
        <w:t xml:space="preserve">Le Tombeau de Couperin, </w:t>
      </w:r>
      <w:r w:rsidRPr="00311CC8">
        <w:t xml:space="preserve">Bartok’s </w:t>
      </w:r>
      <w:r w:rsidRPr="00311CC8">
        <w:rPr>
          <w:i/>
          <w:iCs/>
        </w:rPr>
        <w:t xml:space="preserve">Dance </w:t>
      </w:r>
      <w:r w:rsidR="0061774C" w:rsidRPr="00311CC8">
        <w:rPr>
          <w:i/>
          <w:iCs/>
        </w:rPr>
        <w:t xml:space="preserve">Suite, </w:t>
      </w:r>
      <w:r w:rsidR="0061774C" w:rsidRPr="00311CC8">
        <w:t>and</w:t>
      </w:r>
      <w:r w:rsidRPr="00311CC8">
        <w:t xml:space="preserve"> Bach’s </w:t>
      </w:r>
      <w:r w:rsidRPr="00311CC8">
        <w:rPr>
          <w:i/>
          <w:iCs/>
        </w:rPr>
        <w:t xml:space="preserve">G minor Flute Sonata. </w:t>
      </w:r>
      <w:r w:rsidR="003D4E69" w:rsidRPr="00311CC8">
        <w:t xml:space="preserve">However, the evening began </w:t>
      </w:r>
      <w:r w:rsidR="0061774C" w:rsidRPr="00311CC8">
        <w:t>and concluded</w:t>
      </w:r>
      <w:r w:rsidR="003D4E69" w:rsidRPr="00311CC8">
        <w:t xml:space="preserve"> with </w:t>
      </w:r>
      <w:r w:rsidR="00C73D18" w:rsidRPr="00311CC8">
        <w:t xml:space="preserve">the </w:t>
      </w:r>
      <w:r w:rsidR="003D4E69" w:rsidRPr="00311CC8">
        <w:t xml:space="preserve">less </w:t>
      </w:r>
      <w:r w:rsidR="0061774C" w:rsidRPr="00311CC8">
        <w:t>familiar:</w:t>
      </w:r>
      <w:r w:rsidR="00C73D18" w:rsidRPr="00311CC8">
        <w:t xml:space="preserve"> </w:t>
      </w:r>
      <w:r w:rsidR="003D4E69" w:rsidRPr="00311CC8">
        <w:t xml:space="preserve">Thomas Adès’s Overture to </w:t>
      </w:r>
      <w:r w:rsidR="003D4E69" w:rsidRPr="00311CC8">
        <w:rPr>
          <w:i/>
          <w:iCs/>
        </w:rPr>
        <w:t>Powder her Face</w:t>
      </w:r>
      <w:r w:rsidR="003D4E69" w:rsidRPr="00311CC8">
        <w:t xml:space="preserve"> and end</w:t>
      </w:r>
      <w:r w:rsidR="0061774C" w:rsidRPr="00311CC8">
        <w:t xml:space="preserve">ing </w:t>
      </w:r>
      <w:r w:rsidR="003D4E69" w:rsidRPr="00311CC8">
        <w:t xml:space="preserve">with </w:t>
      </w:r>
      <w:r w:rsidR="003D4E69" w:rsidRPr="00311CC8">
        <w:rPr>
          <w:i/>
          <w:iCs/>
        </w:rPr>
        <w:t xml:space="preserve">Escualo </w:t>
      </w:r>
      <w:r w:rsidR="003D4E69" w:rsidRPr="00311CC8">
        <w:t xml:space="preserve">by Astor Piazzolla. </w:t>
      </w:r>
      <w:r w:rsidR="00C73D18" w:rsidRPr="00311CC8">
        <w:t>Thus,</w:t>
      </w:r>
      <w:r w:rsidR="003D4E69" w:rsidRPr="00311CC8">
        <w:t xml:space="preserve"> we were treated to stylistic impressions of </w:t>
      </w:r>
      <w:r w:rsidR="00BD6A5A" w:rsidRPr="00311CC8">
        <w:t>music that were full of “sle</w:t>
      </w:r>
      <w:r w:rsidR="003A3974" w:rsidRPr="00311CC8">
        <w:t>a</w:t>
      </w:r>
      <w:r w:rsidR="00BD6A5A" w:rsidRPr="00311CC8">
        <w:t xml:space="preserve">ze, </w:t>
      </w:r>
      <w:r w:rsidR="00311CC8" w:rsidRPr="00311CC8">
        <w:t>innuendo</w:t>
      </w:r>
      <w:r w:rsidR="00BD6A5A" w:rsidRPr="00311CC8">
        <w:t xml:space="preserve"> and theatricality”</w:t>
      </w:r>
      <w:r w:rsidR="00C73D18" w:rsidRPr="00311CC8">
        <w:t xml:space="preserve">, </w:t>
      </w:r>
      <w:r w:rsidR="00BD6A5A" w:rsidRPr="00311CC8">
        <w:t xml:space="preserve">echoes from the music of Kurt Weill and the Argentinian tango. </w:t>
      </w:r>
    </w:p>
    <w:p w14:paraId="1A36AA8C" w14:textId="77777777" w:rsidR="003E10DC" w:rsidRPr="00311CC8" w:rsidRDefault="003E10DC" w:rsidP="007D7C00"/>
    <w:p w14:paraId="243D7519" w14:textId="6EE96BBB" w:rsidR="00BD6A5A" w:rsidRPr="00311CC8" w:rsidRDefault="00BD6A5A" w:rsidP="007D7C00">
      <w:r w:rsidRPr="00311CC8">
        <w:t>Sandwiched between the</w:t>
      </w:r>
      <w:r w:rsidR="0061774C" w:rsidRPr="00311CC8">
        <w:t>se</w:t>
      </w:r>
      <w:r w:rsidRPr="00311CC8">
        <w:t xml:space="preserve"> arrangements were original items commissioned by the Duo: </w:t>
      </w:r>
      <w:r w:rsidRPr="00311CC8">
        <w:rPr>
          <w:i/>
          <w:iCs/>
        </w:rPr>
        <w:t xml:space="preserve">Mirrie Dancers </w:t>
      </w:r>
      <w:r w:rsidRPr="00311CC8">
        <w:t xml:space="preserve">by the young Scottish composer, Aileen Sweeney, and </w:t>
      </w:r>
      <w:r w:rsidRPr="00311CC8">
        <w:rPr>
          <w:i/>
          <w:iCs/>
        </w:rPr>
        <w:t xml:space="preserve">Water Butt: Lovers, Snorkel </w:t>
      </w:r>
      <w:r w:rsidRPr="00311CC8">
        <w:t>by Alex Paxton</w:t>
      </w:r>
      <w:r w:rsidR="00EA09E6" w:rsidRPr="00311CC8">
        <w:t>. The latter, written and first performed in 2024, proved to be an extraordinary piece</w:t>
      </w:r>
      <w:r w:rsidR="00C73D18" w:rsidRPr="00311CC8">
        <w:t>,</w:t>
      </w:r>
      <w:r w:rsidR="00EA09E6" w:rsidRPr="00311CC8">
        <w:t xml:space="preserve"> strong in elements of free-jazz and </w:t>
      </w:r>
      <w:r w:rsidR="00C73D18" w:rsidRPr="00311CC8">
        <w:t xml:space="preserve">‘organised’ </w:t>
      </w:r>
      <w:r w:rsidR="00EA09E6" w:rsidRPr="00311CC8">
        <w:t>chaotic</w:t>
      </w:r>
      <w:r w:rsidR="00C73D18" w:rsidRPr="00311CC8">
        <w:t>-</w:t>
      </w:r>
      <w:r w:rsidR="00EA09E6" w:rsidRPr="00311CC8">
        <w:t>ha</w:t>
      </w:r>
      <w:r w:rsidR="00C73D18" w:rsidRPr="00311CC8">
        <w:t xml:space="preserve">ppenings. The virtuosic playing was obvious and hugely magnetic, and the elements of fun and wit were ever present as the ending with falsetto singing demonstrated. </w:t>
      </w:r>
    </w:p>
    <w:p w14:paraId="0BD6E24B" w14:textId="77777777" w:rsidR="003E10DC" w:rsidRPr="00311CC8" w:rsidRDefault="003E10DC" w:rsidP="007D7C00"/>
    <w:p w14:paraId="1E5AC70C" w14:textId="4DB40660" w:rsidR="00800E3A" w:rsidRPr="00311CC8" w:rsidRDefault="00800E3A" w:rsidP="007D7C00">
      <w:r w:rsidRPr="00311CC8">
        <w:t xml:space="preserve">Interestingly, the Bach, Ravel and Bartok arrangements reflected connections with dances of the Baroque and the folk dance of Hungary. Stylistically they were fusions of the courtly, the earthiness of folk dance and a wonderful </w:t>
      </w:r>
      <w:r w:rsidR="007C3FC8" w:rsidRPr="00311CC8">
        <w:t xml:space="preserve">crossover mix of styles in the Sonata that has left the musicologists looking for conclusive evidence as to whether it was the product of J.S. Bach or that of son, C.P.E Bach. </w:t>
      </w:r>
    </w:p>
    <w:p w14:paraId="0E657462" w14:textId="77777777" w:rsidR="003E10DC" w:rsidRPr="00311CC8" w:rsidRDefault="003E10DC" w:rsidP="007D7C00"/>
    <w:p w14:paraId="05D6B138" w14:textId="3F5C1369" w:rsidR="0061774C" w:rsidRPr="00311CC8" w:rsidRDefault="007C3FC8" w:rsidP="007C3FC8">
      <w:r w:rsidRPr="00311CC8">
        <w:t>Looking back on the evening’s performance</w:t>
      </w:r>
      <w:r w:rsidR="0061774C" w:rsidRPr="00311CC8">
        <w:t>,</w:t>
      </w:r>
      <w:r w:rsidRPr="00311CC8">
        <w:t xml:space="preserve"> one felt that it was a cleverly constructed programme by two </w:t>
      </w:r>
      <w:r w:rsidR="00FF4EB3" w:rsidRPr="00311CC8">
        <w:t>imaginative,</w:t>
      </w:r>
      <w:r w:rsidRPr="00311CC8">
        <w:t xml:space="preserve"> </w:t>
      </w:r>
      <w:r w:rsidR="00C8335A" w:rsidRPr="00311CC8">
        <w:t>extremely able</w:t>
      </w:r>
      <w:r w:rsidRPr="00311CC8">
        <w:t xml:space="preserve"> </w:t>
      </w:r>
      <w:r w:rsidR="00C8335A" w:rsidRPr="00311CC8">
        <w:t>performers</w:t>
      </w:r>
      <w:r w:rsidRPr="00311CC8">
        <w:t xml:space="preserve"> who have forged what on the surface would </w:t>
      </w:r>
      <w:r w:rsidR="00FF4EB3" w:rsidRPr="00311CC8">
        <w:t>seem</w:t>
      </w:r>
      <w:r w:rsidRPr="00311CC8">
        <w:t xml:space="preserve"> an unlikely combination of instruments for a whole evening’s entertainment</w:t>
      </w:r>
      <w:r w:rsidR="0061774C" w:rsidRPr="00311CC8">
        <w:t>,</w:t>
      </w:r>
      <w:r w:rsidRPr="00311CC8">
        <w:t xml:space="preserve"> but have </w:t>
      </w:r>
      <w:r w:rsidR="0061774C" w:rsidRPr="00311CC8">
        <w:t>discovered</w:t>
      </w:r>
      <w:r w:rsidRPr="00311CC8">
        <w:t xml:space="preserve"> </w:t>
      </w:r>
      <w:r w:rsidR="0061774C" w:rsidRPr="00311CC8">
        <w:t>a really fascinating strata of musical experience</w:t>
      </w:r>
      <w:r w:rsidR="00C8335A" w:rsidRPr="00311CC8">
        <w:t xml:space="preserve"> to bring to their audiences</w:t>
      </w:r>
      <w:r w:rsidR="0061774C" w:rsidRPr="00311CC8">
        <w:t>.</w:t>
      </w:r>
      <w:r w:rsidR="00311CC8">
        <w:t xml:space="preserve"> </w:t>
      </w:r>
    </w:p>
    <w:p w14:paraId="4E162EDD" w14:textId="2339A6C5" w:rsidR="00000000" w:rsidRPr="00311CC8" w:rsidRDefault="0061774C" w:rsidP="00311CC8">
      <w:pPr>
        <w:ind w:left="5040" w:firstLine="720"/>
      </w:pPr>
      <w:r w:rsidRPr="00311CC8">
        <w:t>Andrew Maddocks</w:t>
      </w:r>
      <w:r w:rsidR="00311CC8">
        <w:t xml:space="preserve"> 2025</w:t>
      </w:r>
    </w:p>
    <w:sectPr w:rsidR="007022F1" w:rsidRPr="00311CC8" w:rsidSect="00311CC8">
      <w:pgSz w:w="11900" w:h="16840"/>
      <w:pgMar w:top="1304" w:right="1440" w:bottom="147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C00"/>
    <w:rsid w:val="002F7E0A"/>
    <w:rsid w:val="00311CC8"/>
    <w:rsid w:val="003A3974"/>
    <w:rsid w:val="003D4E69"/>
    <w:rsid w:val="003E10DC"/>
    <w:rsid w:val="0061774C"/>
    <w:rsid w:val="007C3FC8"/>
    <w:rsid w:val="007D7C00"/>
    <w:rsid w:val="00800E3A"/>
    <w:rsid w:val="00941268"/>
    <w:rsid w:val="00A63EEC"/>
    <w:rsid w:val="00BD6A5A"/>
    <w:rsid w:val="00BF3271"/>
    <w:rsid w:val="00C4728B"/>
    <w:rsid w:val="00C73D18"/>
    <w:rsid w:val="00C8335A"/>
    <w:rsid w:val="00D17F01"/>
    <w:rsid w:val="00E7637D"/>
    <w:rsid w:val="00EA09E6"/>
    <w:rsid w:val="00FF4EB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CC951B"/>
  <w15:chartTrackingRefBased/>
  <w15:docId w15:val="{3B71FAD3-088A-7441-817B-FC1134FE0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C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1</Pages>
  <Words>428</Words>
  <Characters>2443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Maddocks</dc:creator>
  <cp:keywords/>
  <dc:description/>
  <cp:lastModifiedBy>Catherine Maddocks</cp:lastModifiedBy>
  <cp:revision>6</cp:revision>
  <dcterms:created xsi:type="dcterms:W3CDTF">2025-04-22T17:05:00Z</dcterms:created>
  <dcterms:modified xsi:type="dcterms:W3CDTF">2025-04-26T11:39:00Z</dcterms:modified>
</cp:coreProperties>
</file>