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FBBC4" w14:textId="1729FB7A" w:rsidR="004734F3" w:rsidRDefault="004734F3" w:rsidP="001C6C62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inline distT="0" distB="0" distL="0" distR="0" wp14:anchorId="40A12E05" wp14:editId="1F3B5A5C">
            <wp:extent cx="3019425" cy="464224"/>
            <wp:effectExtent l="0" t="0" r="0" b="0"/>
            <wp:docPr id="158028780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87808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492" cy="47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9BF62" w14:textId="77777777" w:rsidR="004734F3" w:rsidRDefault="004734F3" w:rsidP="001C6C62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</w:rPr>
      </w:pPr>
    </w:p>
    <w:p w14:paraId="0E7B8CEB" w14:textId="73143EA4" w:rsidR="001C6C62" w:rsidRPr="004734F3" w:rsidRDefault="004734F3" w:rsidP="001C6C62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CALLUM SMART</w:t>
      </w:r>
      <w:r w:rsidR="001C6C62" w:rsidRPr="004734F3">
        <w:rPr>
          <w:rFonts w:cstheme="minorHAnsi"/>
          <w:sz w:val="22"/>
          <w:szCs w:val="22"/>
        </w:rPr>
        <w:t xml:space="preserve"> (violin) and R</w:t>
      </w:r>
      <w:r>
        <w:rPr>
          <w:rFonts w:cstheme="minorHAnsi"/>
          <w:sz w:val="22"/>
          <w:szCs w:val="22"/>
        </w:rPr>
        <w:t>ICHARD UTTLEY</w:t>
      </w:r>
      <w:r w:rsidR="001C6C62" w:rsidRPr="004734F3">
        <w:rPr>
          <w:rFonts w:cstheme="minorHAnsi"/>
          <w:sz w:val="22"/>
          <w:szCs w:val="22"/>
        </w:rPr>
        <w:t xml:space="preserve"> (piano)</w:t>
      </w:r>
    </w:p>
    <w:p w14:paraId="569B2649" w14:textId="2F2DE373" w:rsidR="001C6C62" w:rsidRPr="004734F3" w:rsidRDefault="001C6C62" w:rsidP="001C6C62">
      <w:pPr>
        <w:autoSpaceDE w:val="0"/>
        <w:autoSpaceDN w:val="0"/>
        <w:adjustRightInd w:val="0"/>
        <w:jc w:val="center"/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>6-7 October 2023</w:t>
      </w:r>
    </w:p>
    <w:p w14:paraId="24995DF3" w14:textId="34D9DA8E" w:rsidR="00000000" w:rsidRPr="004734F3" w:rsidRDefault="001C6C62" w:rsidP="001C6C62">
      <w:pPr>
        <w:jc w:val="center"/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>Bridport Arts Centre, Ilminster Arts Centre, The Dance House, Crewkerne</w:t>
      </w:r>
    </w:p>
    <w:p w14:paraId="24A2427E" w14:textId="7FDDAB7E" w:rsidR="001C6C62" w:rsidRPr="004734F3" w:rsidRDefault="001C6C62" w:rsidP="001C6C62">
      <w:pPr>
        <w:jc w:val="center"/>
        <w:rPr>
          <w:rFonts w:cstheme="minorHAnsi"/>
          <w:sz w:val="22"/>
          <w:szCs w:val="22"/>
        </w:rPr>
      </w:pPr>
    </w:p>
    <w:p w14:paraId="76090B2A" w14:textId="53FE36FA" w:rsidR="001C6C62" w:rsidRPr="004734F3" w:rsidRDefault="001C6C62" w:rsidP="001C6C62">
      <w:pPr>
        <w:rPr>
          <w:rFonts w:cstheme="minorHAnsi"/>
          <w:sz w:val="22"/>
          <w:szCs w:val="22"/>
        </w:rPr>
      </w:pPr>
    </w:p>
    <w:p w14:paraId="5A90043D" w14:textId="4E65BCCE" w:rsidR="001C6C62" w:rsidRPr="004734F3" w:rsidRDefault="004705C1" w:rsidP="001C6C62">
      <w:pPr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>One of the</w:t>
      </w:r>
      <w:r w:rsidR="001C6C62" w:rsidRPr="004734F3">
        <w:rPr>
          <w:rFonts w:cstheme="minorHAnsi"/>
          <w:sz w:val="22"/>
          <w:szCs w:val="22"/>
        </w:rPr>
        <w:t xml:space="preserve"> </w:t>
      </w:r>
      <w:r w:rsidRPr="004734F3">
        <w:rPr>
          <w:rFonts w:cstheme="minorHAnsi"/>
          <w:sz w:val="22"/>
          <w:szCs w:val="22"/>
        </w:rPr>
        <w:t xml:space="preserve">two </w:t>
      </w:r>
      <w:r w:rsidR="001C6C62" w:rsidRPr="004734F3">
        <w:rPr>
          <w:rFonts w:cstheme="minorHAnsi"/>
          <w:sz w:val="22"/>
          <w:szCs w:val="22"/>
        </w:rPr>
        <w:t xml:space="preserve">scheduled performers for </w:t>
      </w:r>
      <w:r w:rsidR="00726337" w:rsidRPr="004734F3">
        <w:rPr>
          <w:rFonts w:cstheme="minorHAnsi"/>
          <w:sz w:val="22"/>
          <w:szCs w:val="22"/>
        </w:rPr>
        <w:t xml:space="preserve">this </w:t>
      </w:r>
      <w:r w:rsidR="001C6C62" w:rsidRPr="004734F3">
        <w:rPr>
          <w:rFonts w:cstheme="minorHAnsi"/>
          <w:sz w:val="22"/>
          <w:szCs w:val="22"/>
        </w:rPr>
        <w:t>short tour w</w:t>
      </w:r>
      <w:r w:rsidRPr="004734F3">
        <w:rPr>
          <w:rFonts w:cstheme="minorHAnsi"/>
          <w:sz w:val="22"/>
          <w:szCs w:val="22"/>
        </w:rPr>
        <w:t>as unfortunately</w:t>
      </w:r>
      <w:r w:rsidR="001C6C62" w:rsidRPr="004734F3">
        <w:rPr>
          <w:rFonts w:cstheme="minorHAnsi"/>
          <w:sz w:val="22"/>
          <w:szCs w:val="22"/>
        </w:rPr>
        <w:t xml:space="preserve"> indisposed</w:t>
      </w:r>
      <w:r w:rsidR="00726337" w:rsidRPr="004734F3">
        <w:rPr>
          <w:rFonts w:cstheme="minorHAnsi"/>
          <w:sz w:val="22"/>
          <w:szCs w:val="22"/>
        </w:rPr>
        <w:t>. In their place</w:t>
      </w:r>
      <w:r w:rsidRPr="004734F3">
        <w:rPr>
          <w:rFonts w:cstheme="minorHAnsi"/>
          <w:sz w:val="22"/>
          <w:szCs w:val="22"/>
        </w:rPr>
        <w:t>,</w:t>
      </w:r>
      <w:r w:rsidR="00726337" w:rsidRPr="004734F3">
        <w:rPr>
          <w:rFonts w:cstheme="minorHAnsi"/>
          <w:sz w:val="22"/>
          <w:szCs w:val="22"/>
        </w:rPr>
        <w:t xml:space="preserve"> </w:t>
      </w:r>
      <w:r w:rsidR="001C6C62" w:rsidRPr="004734F3">
        <w:rPr>
          <w:rFonts w:cstheme="minorHAnsi"/>
          <w:sz w:val="22"/>
          <w:szCs w:val="22"/>
        </w:rPr>
        <w:t xml:space="preserve">Concerts in the West were </w:t>
      </w:r>
      <w:r w:rsidRPr="004734F3">
        <w:rPr>
          <w:rFonts w:cstheme="minorHAnsi"/>
          <w:sz w:val="22"/>
          <w:szCs w:val="22"/>
        </w:rPr>
        <w:t>able</w:t>
      </w:r>
      <w:r w:rsidR="001C6C62" w:rsidRPr="004734F3">
        <w:rPr>
          <w:rFonts w:cstheme="minorHAnsi"/>
          <w:sz w:val="22"/>
          <w:szCs w:val="22"/>
        </w:rPr>
        <w:t xml:space="preserve"> to engage Callum Smart (violin) and R</w:t>
      </w:r>
      <w:r w:rsidRPr="004734F3">
        <w:rPr>
          <w:rFonts w:cstheme="minorHAnsi"/>
          <w:sz w:val="22"/>
          <w:szCs w:val="22"/>
        </w:rPr>
        <w:t>ichard</w:t>
      </w:r>
      <w:r w:rsidR="001C6C62" w:rsidRPr="004734F3">
        <w:rPr>
          <w:rFonts w:cstheme="minorHAnsi"/>
          <w:sz w:val="22"/>
          <w:szCs w:val="22"/>
        </w:rPr>
        <w:t xml:space="preserve"> Uttley (piano)</w:t>
      </w:r>
      <w:r w:rsidR="003043F2" w:rsidRPr="004734F3">
        <w:rPr>
          <w:rFonts w:cstheme="minorHAnsi"/>
          <w:sz w:val="22"/>
          <w:szCs w:val="22"/>
        </w:rPr>
        <w:t xml:space="preserve"> </w:t>
      </w:r>
      <w:r w:rsidRPr="004734F3">
        <w:rPr>
          <w:rFonts w:cstheme="minorHAnsi"/>
          <w:sz w:val="22"/>
          <w:szCs w:val="22"/>
        </w:rPr>
        <w:t>to play a</w:t>
      </w:r>
      <w:r w:rsidR="003043F2" w:rsidRPr="004734F3">
        <w:rPr>
          <w:rFonts w:cstheme="minorHAnsi"/>
          <w:sz w:val="22"/>
          <w:szCs w:val="22"/>
        </w:rPr>
        <w:t xml:space="preserve"> programme of Mozart, Debussy and Franck sonatas. Perhaps one could say, ‘re-engage’</w:t>
      </w:r>
      <w:r w:rsidRPr="004734F3">
        <w:rPr>
          <w:rFonts w:cstheme="minorHAnsi"/>
          <w:sz w:val="22"/>
          <w:szCs w:val="22"/>
        </w:rPr>
        <w:t>,</w:t>
      </w:r>
      <w:r w:rsidR="003043F2" w:rsidRPr="004734F3">
        <w:rPr>
          <w:rFonts w:cstheme="minorHAnsi"/>
          <w:sz w:val="22"/>
          <w:szCs w:val="22"/>
        </w:rPr>
        <w:t xml:space="preserve"> since it was only fifteen months ago that Smart and Uttley were performing </w:t>
      </w:r>
      <w:r w:rsidR="00726337" w:rsidRPr="004734F3">
        <w:rPr>
          <w:rFonts w:cstheme="minorHAnsi"/>
          <w:sz w:val="22"/>
          <w:szCs w:val="22"/>
        </w:rPr>
        <w:t>concerts</w:t>
      </w:r>
      <w:r w:rsidR="003043F2" w:rsidRPr="004734F3">
        <w:rPr>
          <w:rFonts w:cstheme="minorHAnsi"/>
          <w:sz w:val="22"/>
          <w:szCs w:val="22"/>
        </w:rPr>
        <w:t xml:space="preserve"> for Concerts in the West. Such was the </w:t>
      </w:r>
      <w:r w:rsidR="00176E8F" w:rsidRPr="004734F3">
        <w:rPr>
          <w:rFonts w:cstheme="minorHAnsi"/>
          <w:sz w:val="22"/>
          <w:szCs w:val="22"/>
        </w:rPr>
        <w:t>positive impression that they made in 2022</w:t>
      </w:r>
      <w:r w:rsidR="00726337" w:rsidRPr="004734F3">
        <w:rPr>
          <w:rFonts w:cstheme="minorHAnsi"/>
          <w:sz w:val="22"/>
          <w:szCs w:val="22"/>
        </w:rPr>
        <w:t>,</w:t>
      </w:r>
      <w:r w:rsidR="00176E8F" w:rsidRPr="004734F3">
        <w:rPr>
          <w:rFonts w:cstheme="minorHAnsi"/>
          <w:sz w:val="22"/>
          <w:szCs w:val="22"/>
        </w:rPr>
        <w:t xml:space="preserve"> it was a very welcome return of this duo.</w:t>
      </w:r>
    </w:p>
    <w:p w14:paraId="5C856B02" w14:textId="05671C93" w:rsidR="00176E8F" w:rsidRPr="004734F3" w:rsidRDefault="00176E8F" w:rsidP="001C6C62">
      <w:pPr>
        <w:rPr>
          <w:rFonts w:cstheme="minorHAnsi"/>
          <w:sz w:val="22"/>
          <w:szCs w:val="22"/>
        </w:rPr>
      </w:pPr>
    </w:p>
    <w:p w14:paraId="5FBFD5A5" w14:textId="07D7B923" w:rsidR="00176E8F" w:rsidRPr="004734F3" w:rsidRDefault="00176E8F" w:rsidP="001C6C62">
      <w:pPr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 xml:space="preserve">The concert began with one of Mozart’s most mature of violin sonatas, the B-flat major K 454. Here was the fully developed Mozart pen probing the boundaries of structure and the interplay between two instruments. </w:t>
      </w:r>
      <w:r w:rsidR="00B01E6E" w:rsidRPr="004734F3">
        <w:rPr>
          <w:rFonts w:cstheme="minorHAnsi"/>
          <w:sz w:val="22"/>
          <w:szCs w:val="22"/>
        </w:rPr>
        <w:t>At the first performance in 1784 in the presence of Emperor Joseph II, Mozart</w:t>
      </w:r>
      <w:r w:rsidR="00726337" w:rsidRPr="004734F3">
        <w:rPr>
          <w:rFonts w:cstheme="minorHAnsi"/>
          <w:sz w:val="22"/>
          <w:szCs w:val="22"/>
        </w:rPr>
        <w:t>,</w:t>
      </w:r>
      <w:r w:rsidR="00B01E6E" w:rsidRPr="004734F3">
        <w:rPr>
          <w:rFonts w:cstheme="minorHAnsi"/>
          <w:sz w:val="22"/>
          <w:szCs w:val="22"/>
        </w:rPr>
        <w:t xml:space="preserve"> who had the </w:t>
      </w:r>
      <w:r w:rsidR="004734F3" w:rsidRPr="004734F3">
        <w:rPr>
          <w:rFonts w:cstheme="minorHAnsi"/>
          <w:sz w:val="22"/>
          <w:szCs w:val="22"/>
        </w:rPr>
        <w:t>piano part</w:t>
      </w:r>
      <w:r w:rsidR="00B01E6E" w:rsidRPr="004734F3">
        <w:rPr>
          <w:rFonts w:cstheme="minorHAnsi"/>
          <w:sz w:val="22"/>
          <w:szCs w:val="22"/>
        </w:rPr>
        <w:t xml:space="preserve"> securely in his head</w:t>
      </w:r>
      <w:r w:rsidR="003E4CFA" w:rsidRPr="004734F3">
        <w:rPr>
          <w:rFonts w:cstheme="minorHAnsi"/>
          <w:sz w:val="22"/>
          <w:szCs w:val="22"/>
        </w:rPr>
        <w:t xml:space="preserve"> </w:t>
      </w:r>
      <w:r w:rsidR="00B01E6E" w:rsidRPr="004734F3">
        <w:rPr>
          <w:rFonts w:cstheme="minorHAnsi"/>
          <w:sz w:val="22"/>
          <w:szCs w:val="22"/>
        </w:rPr>
        <w:t xml:space="preserve">but had not had </w:t>
      </w:r>
      <w:r w:rsidR="00CA4093" w:rsidRPr="004734F3">
        <w:rPr>
          <w:rFonts w:cstheme="minorHAnsi"/>
          <w:sz w:val="22"/>
          <w:szCs w:val="22"/>
        </w:rPr>
        <w:t>the time</w:t>
      </w:r>
      <w:r w:rsidR="00B01E6E" w:rsidRPr="004734F3">
        <w:rPr>
          <w:rFonts w:cstheme="minorHAnsi"/>
          <w:sz w:val="22"/>
          <w:szCs w:val="22"/>
        </w:rPr>
        <w:t xml:space="preserve"> to write </w:t>
      </w:r>
      <w:r w:rsidR="00CA4093" w:rsidRPr="004734F3">
        <w:rPr>
          <w:rFonts w:cstheme="minorHAnsi"/>
          <w:sz w:val="22"/>
          <w:szCs w:val="22"/>
        </w:rPr>
        <w:t xml:space="preserve">it </w:t>
      </w:r>
      <w:r w:rsidR="00B01E6E" w:rsidRPr="004734F3">
        <w:rPr>
          <w:rFonts w:cstheme="minorHAnsi"/>
          <w:sz w:val="22"/>
          <w:szCs w:val="22"/>
        </w:rPr>
        <w:t>out</w:t>
      </w:r>
      <w:r w:rsidR="00CA4093" w:rsidRPr="004734F3">
        <w:rPr>
          <w:rFonts w:cstheme="minorHAnsi"/>
          <w:sz w:val="22"/>
          <w:szCs w:val="22"/>
        </w:rPr>
        <w:t xml:space="preserve">, </w:t>
      </w:r>
      <w:r w:rsidR="00B01E6E" w:rsidRPr="004734F3">
        <w:rPr>
          <w:rFonts w:cstheme="minorHAnsi"/>
          <w:sz w:val="22"/>
          <w:szCs w:val="22"/>
        </w:rPr>
        <w:t xml:space="preserve">performed from memory. After a slow </w:t>
      </w:r>
      <w:r w:rsidR="00B01E6E" w:rsidRPr="004734F3">
        <w:rPr>
          <w:rFonts w:cstheme="minorHAnsi"/>
          <w:i/>
          <w:iCs/>
          <w:sz w:val="22"/>
          <w:szCs w:val="22"/>
        </w:rPr>
        <w:t>Largo</w:t>
      </w:r>
      <w:r w:rsidR="00B01E6E" w:rsidRPr="004734F3">
        <w:rPr>
          <w:rFonts w:cstheme="minorHAnsi"/>
          <w:sz w:val="22"/>
          <w:szCs w:val="22"/>
        </w:rPr>
        <w:t xml:space="preserve"> </w:t>
      </w:r>
      <w:r w:rsidR="006562B7" w:rsidRPr="004734F3">
        <w:rPr>
          <w:rFonts w:cstheme="minorHAnsi"/>
          <w:sz w:val="22"/>
          <w:szCs w:val="22"/>
        </w:rPr>
        <w:t>introduction,</w:t>
      </w:r>
      <w:r w:rsidR="00B01E6E" w:rsidRPr="004734F3">
        <w:rPr>
          <w:rFonts w:cstheme="minorHAnsi"/>
          <w:sz w:val="22"/>
          <w:szCs w:val="22"/>
        </w:rPr>
        <w:t xml:space="preserve"> the </w:t>
      </w:r>
      <w:r w:rsidR="006562B7" w:rsidRPr="004734F3">
        <w:rPr>
          <w:rFonts w:cstheme="minorHAnsi"/>
          <w:sz w:val="22"/>
          <w:szCs w:val="22"/>
        </w:rPr>
        <w:t xml:space="preserve">movement develops into a wonderful interlace of ideas and surprises. By the end of just one movement, Callum Smart and Richard Uttley had many of the audience murmuring in pleasure </w:t>
      </w:r>
      <w:r w:rsidR="00CA4093" w:rsidRPr="004734F3">
        <w:rPr>
          <w:rFonts w:cstheme="minorHAnsi"/>
          <w:sz w:val="22"/>
          <w:szCs w:val="22"/>
        </w:rPr>
        <w:t xml:space="preserve">coupled </w:t>
      </w:r>
      <w:r w:rsidR="0064514B" w:rsidRPr="004734F3">
        <w:rPr>
          <w:rFonts w:cstheme="minorHAnsi"/>
          <w:sz w:val="22"/>
          <w:szCs w:val="22"/>
        </w:rPr>
        <w:t>with</w:t>
      </w:r>
      <w:r w:rsidR="00CA4093" w:rsidRPr="004734F3">
        <w:rPr>
          <w:rFonts w:cstheme="minorHAnsi"/>
          <w:sz w:val="22"/>
          <w:szCs w:val="22"/>
        </w:rPr>
        <w:t xml:space="preserve"> some </w:t>
      </w:r>
      <w:r w:rsidR="006562B7" w:rsidRPr="004734F3">
        <w:rPr>
          <w:rFonts w:cstheme="minorHAnsi"/>
          <w:sz w:val="22"/>
          <w:szCs w:val="22"/>
        </w:rPr>
        <w:t xml:space="preserve">self-conscious </w:t>
      </w:r>
      <w:r w:rsidR="007A1348" w:rsidRPr="004734F3">
        <w:rPr>
          <w:rFonts w:cstheme="minorHAnsi"/>
          <w:sz w:val="22"/>
          <w:szCs w:val="22"/>
        </w:rPr>
        <w:t xml:space="preserve">and </w:t>
      </w:r>
      <w:r w:rsidR="006562B7" w:rsidRPr="004734F3">
        <w:rPr>
          <w:rFonts w:cstheme="minorHAnsi"/>
          <w:sz w:val="22"/>
          <w:szCs w:val="22"/>
        </w:rPr>
        <w:t>spontaneous applause</w:t>
      </w:r>
      <w:r w:rsidR="007A1348" w:rsidRPr="004734F3">
        <w:rPr>
          <w:rFonts w:cstheme="minorHAnsi"/>
          <w:sz w:val="22"/>
          <w:szCs w:val="22"/>
        </w:rPr>
        <w:t xml:space="preserve">. The </w:t>
      </w:r>
      <w:r w:rsidR="007A1348" w:rsidRPr="004734F3">
        <w:rPr>
          <w:rFonts w:cstheme="minorHAnsi"/>
          <w:i/>
          <w:iCs/>
          <w:sz w:val="22"/>
          <w:szCs w:val="22"/>
        </w:rPr>
        <w:t>Andante</w:t>
      </w:r>
      <w:r w:rsidR="007A1348" w:rsidRPr="004734F3">
        <w:rPr>
          <w:rFonts w:cstheme="minorHAnsi"/>
          <w:sz w:val="22"/>
          <w:szCs w:val="22"/>
        </w:rPr>
        <w:t xml:space="preserve"> is full of Mozart’s most velvety </w:t>
      </w:r>
      <w:r w:rsidR="00CA4093" w:rsidRPr="004734F3">
        <w:rPr>
          <w:rFonts w:cstheme="minorHAnsi"/>
          <w:sz w:val="22"/>
          <w:szCs w:val="22"/>
        </w:rPr>
        <w:t xml:space="preserve">and elegant </w:t>
      </w:r>
      <w:r w:rsidR="007A1348" w:rsidRPr="004734F3">
        <w:rPr>
          <w:rFonts w:cstheme="minorHAnsi"/>
          <w:sz w:val="22"/>
          <w:szCs w:val="22"/>
        </w:rPr>
        <w:t xml:space="preserve">melodies, some </w:t>
      </w:r>
      <w:r w:rsidR="00CA4093" w:rsidRPr="004734F3">
        <w:rPr>
          <w:rFonts w:cstheme="minorHAnsi"/>
          <w:sz w:val="22"/>
          <w:szCs w:val="22"/>
        </w:rPr>
        <w:t>with fine</w:t>
      </w:r>
      <w:r w:rsidR="0064514B" w:rsidRPr="004734F3">
        <w:rPr>
          <w:rFonts w:cstheme="minorHAnsi"/>
          <w:sz w:val="22"/>
          <w:szCs w:val="22"/>
        </w:rPr>
        <w:t>,</w:t>
      </w:r>
      <w:r w:rsidR="00CA4093" w:rsidRPr="004734F3">
        <w:rPr>
          <w:rFonts w:cstheme="minorHAnsi"/>
          <w:sz w:val="22"/>
          <w:szCs w:val="22"/>
        </w:rPr>
        <w:t xml:space="preserve"> delicate phrases.</w:t>
      </w:r>
      <w:r w:rsidR="007A1348" w:rsidRPr="004734F3">
        <w:rPr>
          <w:rFonts w:cstheme="minorHAnsi"/>
          <w:sz w:val="22"/>
          <w:szCs w:val="22"/>
        </w:rPr>
        <w:t xml:space="preserve"> </w:t>
      </w:r>
      <w:r w:rsidR="00080B04" w:rsidRPr="004734F3">
        <w:rPr>
          <w:rFonts w:cstheme="minorHAnsi"/>
          <w:sz w:val="22"/>
          <w:szCs w:val="22"/>
        </w:rPr>
        <w:t>Callum Smart’s</w:t>
      </w:r>
      <w:r w:rsidR="003E4CFA" w:rsidRPr="004734F3">
        <w:rPr>
          <w:rFonts w:cstheme="minorHAnsi"/>
          <w:sz w:val="22"/>
          <w:szCs w:val="22"/>
        </w:rPr>
        <w:t xml:space="preserve"> Carlo Bergonzi violin from the 1730s </w:t>
      </w:r>
      <w:r w:rsidR="0064514B" w:rsidRPr="004734F3">
        <w:rPr>
          <w:rFonts w:cstheme="minorHAnsi"/>
          <w:sz w:val="22"/>
          <w:szCs w:val="22"/>
        </w:rPr>
        <w:t>is</w:t>
      </w:r>
      <w:r w:rsidR="003E4CFA" w:rsidRPr="004734F3">
        <w:rPr>
          <w:rFonts w:cstheme="minorHAnsi"/>
          <w:sz w:val="22"/>
          <w:szCs w:val="22"/>
        </w:rPr>
        <w:t xml:space="preserve"> a superb and responsive instrument</w:t>
      </w:r>
      <w:r w:rsidR="00080B04" w:rsidRPr="004734F3">
        <w:rPr>
          <w:rFonts w:cstheme="minorHAnsi"/>
          <w:sz w:val="22"/>
          <w:szCs w:val="22"/>
        </w:rPr>
        <w:t xml:space="preserve">. </w:t>
      </w:r>
      <w:r w:rsidR="003E4CFA" w:rsidRPr="004734F3">
        <w:rPr>
          <w:rFonts w:cstheme="minorHAnsi"/>
          <w:sz w:val="22"/>
          <w:szCs w:val="22"/>
        </w:rPr>
        <w:t xml:space="preserve">It enabled </w:t>
      </w:r>
      <w:r w:rsidR="00A70C7B" w:rsidRPr="004734F3">
        <w:rPr>
          <w:rFonts w:cstheme="minorHAnsi"/>
          <w:sz w:val="22"/>
          <w:szCs w:val="22"/>
        </w:rPr>
        <w:t>Callum</w:t>
      </w:r>
      <w:r w:rsidR="00080B04" w:rsidRPr="004734F3">
        <w:rPr>
          <w:rFonts w:cstheme="minorHAnsi"/>
          <w:sz w:val="22"/>
          <w:szCs w:val="22"/>
        </w:rPr>
        <w:t xml:space="preserve"> to coax an evenness </w:t>
      </w:r>
      <w:r w:rsidR="003E4CFA" w:rsidRPr="004734F3">
        <w:rPr>
          <w:rFonts w:cstheme="minorHAnsi"/>
          <w:sz w:val="22"/>
          <w:szCs w:val="22"/>
        </w:rPr>
        <w:t xml:space="preserve">and beauty </w:t>
      </w:r>
      <w:r w:rsidR="00080B04" w:rsidRPr="004734F3">
        <w:rPr>
          <w:rFonts w:cstheme="minorHAnsi"/>
          <w:sz w:val="22"/>
          <w:szCs w:val="22"/>
        </w:rPr>
        <w:t>of tone colour right across the pitch spectrum</w:t>
      </w:r>
      <w:r w:rsidR="001A061F" w:rsidRPr="004734F3">
        <w:rPr>
          <w:rFonts w:cstheme="minorHAnsi"/>
          <w:sz w:val="22"/>
          <w:szCs w:val="22"/>
        </w:rPr>
        <w:t xml:space="preserve">. The last movement, </w:t>
      </w:r>
      <w:r w:rsidR="001A061F" w:rsidRPr="004734F3">
        <w:rPr>
          <w:rFonts w:cstheme="minorHAnsi"/>
          <w:i/>
          <w:iCs/>
          <w:sz w:val="22"/>
          <w:szCs w:val="22"/>
        </w:rPr>
        <w:t>Allegretto</w:t>
      </w:r>
      <w:r w:rsidR="001A061F" w:rsidRPr="004734F3">
        <w:rPr>
          <w:rFonts w:cstheme="minorHAnsi"/>
          <w:sz w:val="22"/>
          <w:szCs w:val="22"/>
        </w:rPr>
        <w:t xml:space="preserve">, is full of </w:t>
      </w:r>
      <w:r w:rsidR="001A061F" w:rsidRPr="004734F3">
        <w:rPr>
          <w:rFonts w:cstheme="minorHAnsi"/>
          <w:i/>
          <w:iCs/>
          <w:sz w:val="22"/>
          <w:szCs w:val="22"/>
        </w:rPr>
        <w:t xml:space="preserve">joie de vie </w:t>
      </w:r>
      <w:r w:rsidR="001A061F" w:rsidRPr="004734F3">
        <w:rPr>
          <w:rFonts w:cstheme="minorHAnsi"/>
          <w:sz w:val="22"/>
          <w:szCs w:val="22"/>
        </w:rPr>
        <w:t>and strong hints of village dance music. True</w:t>
      </w:r>
      <w:r w:rsidR="009767F0" w:rsidRPr="004734F3">
        <w:rPr>
          <w:rFonts w:cstheme="minorHAnsi"/>
          <w:sz w:val="22"/>
          <w:szCs w:val="22"/>
        </w:rPr>
        <w:t>,</w:t>
      </w:r>
      <w:r w:rsidR="001A061F" w:rsidRPr="004734F3">
        <w:rPr>
          <w:rFonts w:cstheme="minorHAnsi"/>
          <w:sz w:val="22"/>
          <w:szCs w:val="22"/>
        </w:rPr>
        <w:t xml:space="preserve"> there are moments of rather darkened grey</w:t>
      </w:r>
      <w:r w:rsidR="003E4CFA" w:rsidRPr="004734F3">
        <w:rPr>
          <w:rFonts w:cstheme="minorHAnsi"/>
          <w:sz w:val="22"/>
          <w:szCs w:val="22"/>
        </w:rPr>
        <w:t>. B</w:t>
      </w:r>
      <w:r w:rsidR="001A061F" w:rsidRPr="004734F3">
        <w:rPr>
          <w:rFonts w:cstheme="minorHAnsi"/>
          <w:sz w:val="22"/>
          <w:szCs w:val="22"/>
        </w:rPr>
        <w:t xml:space="preserve">ut the clouds are soon dispersed, the </w:t>
      </w:r>
      <w:r w:rsidR="00D71152" w:rsidRPr="004734F3">
        <w:rPr>
          <w:rFonts w:cstheme="minorHAnsi"/>
          <w:sz w:val="22"/>
          <w:szCs w:val="22"/>
        </w:rPr>
        <w:t>sun</w:t>
      </w:r>
      <w:r w:rsidR="001A061F" w:rsidRPr="004734F3">
        <w:rPr>
          <w:rFonts w:cstheme="minorHAnsi"/>
          <w:sz w:val="22"/>
          <w:szCs w:val="22"/>
        </w:rPr>
        <w:t xml:space="preserve"> returns</w:t>
      </w:r>
      <w:r w:rsidR="003E4CFA" w:rsidRPr="004734F3">
        <w:rPr>
          <w:rFonts w:cstheme="minorHAnsi"/>
          <w:sz w:val="22"/>
          <w:szCs w:val="22"/>
        </w:rPr>
        <w:t xml:space="preserve">, </w:t>
      </w:r>
      <w:r w:rsidR="001A061F" w:rsidRPr="004734F3">
        <w:rPr>
          <w:rFonts w:cstheme="minorHAnsi"/>
          <w:sz w:val="22"/>
          <w:szCs w:val="22"/>
        </w:rPr>
        <w:t>there is much playful humour between t</w:t>
      </w:r>
      <w:r w:rsidR="0002050F" w:rsidRPr="004734F3">
        <w:rPr>
          <w:rFonts w:cstheme="minorHAnsi"/>
          <w:sz w:val="22"/>
          <w:szCs w:val="22"/>
        </w:rPr>
        <w:t xml:space="preserve">he </w:t>
      </w:r>
      <w:r w:rsidR="00D71152" w:rsidRPr="004734F3">
        <w:rPr>
          <w:rFonts w:cstheme="minorHAnsi"/>
          <w:sz w:val="22"/>
          <w:szCs w:val="22"/>
        </w:rPr>
        <w:t>two instruments</w:t>
      </w:r>
      <w:r w:rsidR="009767F0" w:rsidRPr="004734F3">
        <w:rPr>
          <w:rFonts w:cstheme="minorHAnsi"/>
          <w:sz w:val="22"/>
          <w:szCs w:val="22"/>
        </w:rPr>
        <w:t>,</w:t>
      </w:r>
      <w:r w:rsidR="0002050F" w:rsidRPr="004734F3">
        <w:rPr>
          <w:rFonts w:cstheme="minorHAnsi"/>
          <w:sz w:val="22"/>
          <w:szCs w:val="22"/>
        </w:rPr>
        <w:t xml:space="preserve"> </w:t>
      </w:r>
      <w:r w:rsidR="009767F0" w:rsidRPr="004734F3">
        <w:rPr>
          <w:rFonts w:cstheme="minorHAnsi"/>
          <w:sz w:val="22"/>
          <w:szCs w:val="22"/>
        </w:rPr>
        <w:t>and</w:t>
      </w:r>
      <w:r w:rsidR="003E4CFA" w:rsidRPr="004734F3">
        <w:rPr>
          <w:rFonts w:cstheme="minorHAnsi"/>
          <w:sz w:val="22"/>
          <w:szCs w:val="22"/>
        </w:rPr>
        <w:t xml:space="preserve"> </w:t>
      </w:r>
      <w:r w:rsidR="0002050F" w:rsidRPr="004734F3">
        <w:rPr>
          <w:rFonts w:cstheme="minorHAnsi"/>
          <w:sz w:val="22"/>
          <w:szCs w:val="22"/>
        </w:rPr>
        <w:t>our performers ma</w:t>
      </w:r>
      <w:r w:rsidR="00D71152" w:rsidRPr="004734F3">
        <w:rPr>
          <w:rFonts w:cstheme="minorHAnsi"/>
          <w:sz w:val="22"/>
          <w:szCs w:val="22"/>
        </w:rPr>
        <w:t>k</w:t>
      </w:r>
      <w:r w:rsidR="0002050F" w:rsidRPr="004734F3">
        <w:rPr>
          <w:rFonts w:cstheme="minorHAnsi"/>
          <w:sz w:val="22"/>
          <w:szCs w:val="22"/>
        </w:rPr>
        <w:t xml:space="preserve">e the most of </w:t>
      </w:r>
      <w:r w:rsidR="00D71152" w:rsidRPr="004734F3">
        <w:rPr>
          <w:rFonts w:cstheme="minorHAnsi"/>
          <w:sz w:val="22"/>
          <w:szCs w:val="22"/>
        </w:rPr>
        <w:t xml:space="preserve">Mozart’s </w:t>
      </w:r>
      <w:r w:rsidR="003E4CFA" w:rsidRPr="004734F3">
        <w:rPr>
          <w:rFonts w:cstheme="minorHAnsi"/>
          <w:sz w:val="22"/>
          <w:szCs w:val="22"/>
        </w:rPr>
        <w:t xml:space="preserve">impish </w:t>
      </w:r>
      <w:r w:rsidR="0002050F" w:rsidRPr="004734F3">
        <w:rPr>
          <w:rFonts w:cstheme="minorHAnsi"/>
          <w:sz w:val="22"/>
          <w:szCs w:val="22"/>
        </w:rPr>
        <w:t>interplay.</w:t>
      </w:r>
    </w:p>
    <w:p w14:paraId="27AFDE11" w14:textId="20E70726" w:rsidR="0002050F" w:rsidRPr="004734F3" w:rsidRDefault="0002050F" w:rsidP="001C6C62">
      <w:pPr>
        <w:rPr>
          <w:rFonts w:cstheme="minorHAnsi"/>
          <w:sz w:val="22"/>
          <w:szCs w:val="22"/>
        </w:rPr>
      </w:pPr>
    </w:p>
    <w:p w14:paraId="5A09EF88" w14:textId="2A5B50CC" w:rsidR="0002050F" w:rsidRPr="004734F3" w:rsidRDefault="0002050F" w:rsidP="00F77E81">
      <w:pPr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>If one was looking for a sonata to follow that was contrasting i</w:t>
      </w:r>
      <w:r w:rsidR="009767F0" w:rsidRPr="004734F3">
        <w:rPr>
          <w:rFonts w:cstheme="minorHAnsi"/>
          <w:sz w:val="22"/>
          <w:szCs w:val="22"/>
        </w:rPr>
        <w:t>n</w:t>
      </w:r>
      <w:r w:rsidRPr="004734F3">
        <w:rPr>
          <w:rFonts w:cstheme="minorHAnsi"/>
          <w:sz w:val="22"/>
          <w:szCs w:val="22"/>
        </w:rPr>
        <w:t xml:space="preserve"> substance, then Debussy’s A major work of 1917 fulfilled that role admirably. This was written a year before his death</w:t>
      </w:r>
      <w:r w:rsidR="00D71152" w:rsidRPr="004734F3">
        <w:rPr>
          <w:rFonts w:cstheme="minorHAnsi"/>
          <w:sz w:val="22"/>
          <w:szCs w:val="22"/>
        </w:rPr>
        <w:t>,</w:t>
      </w:r>
      <w:r w:rsidRPr="004734F3">
        <w:rPr>
          <w:rFonts w:cstheme="minorHAnsi"/>
          <w:sz w:val="22"/>
          <w:szCs w:val="22"/>
        </w:rPr>
        <w:t xml:space="preserve"> and although a </w:t>
      </w:r>
      <w:r w:rsidR="00AD34CF" w:rsidRPr="004734F3">
        <w:rPr>
          <w:rFonts w:cstheme="minorHAnsi"/>
          <w:sz w:val="22"/>
          <w:szCs w:val="22"/>
        </w:rPr>
        <w:t>short</w:t>
      </w:r>
      <w:r w:rsidR="009767F0" w:rsidRPr="004734F3">
        <w:rPr>
          <w:rFonts w:cstheme="minorHAnsi"/>
          <w:sz w:val="22"/>
          <w:szCs w:val="22"/>
        </w:rPr>
        <w:t>-</w:t>
      </w:r>
      <w:proofErr w:type="spellStart"/>
      <w:r w:rsidR="009767F0" w:rsidRPr="004734F3">
        <w:rPr>
          <w:rFonts w:cstheme="minorHAnsi"/>
          <w:sz w:val="22"/>
          <w:szCs w:val="22"/>
        </w:rPr>
        <w:t>ish</w:t>
      </w:r>
      <w:proofErr w:type="spellEnd"/>
      <w:r w:rsidRPr="004734F3">
        <w:rPr>
          <w:rFonts w:cstheme="minorHAnsi"/>
          <w:sz w:val="22"/>
          <w:szCs w:val="22"/>
        </w:rPr>
        <w:t xml:space="preserve"> work</w:t>
      </w:r>
      <w:r w:rsidR="009767F0" w:rsidRPr="004734F3">
        <w:rPr>
          <w:rFonts w:cstheme="minorHAnsi"/>
          <w:sz w:val="22"/>
          <w:szCs w:val="22"/>
        </w:rPr>
        <w:t>,</w:t>
      </w:r>
      <w:r w:rsidRPr="004734F3">
        <w:rPr>
          <w:rFonts w:cstheme="minorHAnsi"/>
          <w:sz w:val="22"/>
          <w:szCs w:val="22"/>
        </w:rPr>
        <w:t xml:space="preserve"> it is packed full </w:t>
      </w:r>
      <w:r w:rsidR="00F77E81" w:rsidRPr="004734F3">
        <w:rPr>
          <w:rFonts w:cstheme="minorHAnsi"/>
          <w:sz w:val="22"/>
          <w:szCs w:val="22"/>
        </w:rPr>
        <w:t>of ideas that are superbly handled</w:t>
      </w:r>
      <w:r w:rsidRPr="004734F3">
        <w:rPr>
          <w:rFonts w:cstheme="minorHAnsi"/>
          <w:sz w:val="22"/>
          <w:szCs w:val="22"/>
        </w:rPr>
        <w:t xml:space="preserve"> </w:t>
      </w:r>
      <w:r w:rsidR="00F77E81" w:rsidRPr="004734F3">
        <w:rPr>
          <w:rFonts w:cstheme="minorHAnsi"/>
          <w:sz w:val="22"/>
          <w:szCs w:val="22"/>
        </w:rPr>
        <w:t>by the mature Debussy. Richard Uttley gave an</w:t>
      </w:r>
      <w:r w:rsidR="00494535" w:rsidRPr="004734F3">
        <w:rPr>
          <w:rFonts w:cstheme="minorHAnsi"/>
          <w:sz w:val="22"/>
          <w:szCs w:val="22"/>
        </w:rPr>
        <w:t xml:space="preserve"> </w:t>
      </w:r>
      <w:proofErr w:type="spellStart"/>
      <w:r w:rsidR="00494535" w:rsidRPr="004734F3">
        <w:rPr>
          <w:rFonts w:cstheme="minorHAnsi"/>
          <w:sz w:val="22"/>
          <w:szCs w:val="22"/>
        </w:rPr>
        <w:t>apposite</w:t>
      </w:r>
      <w:proofErr w:type="spellEnd"/>
      <w:r w:rsidR="00F77E81" w:rsidRPr="004734F3">
        <w:rPr>
          <w:rFonts w:cstheme="minorHAnsi"/>
          <w:sz w:val="22"/>
          <w:szCs w:val="22"/>
        </w:rPr>
        <w:t xml:space="preserve"> and informative verbal introduction to the work. The </w:t>
      </w:r>
      <w:r w:rsidR="00F77E81" w:rsidRPr="004734F3">
        <w:rPr>
          <w:rFonts w:cstheme="minorHAnsi"/>
          <w:i/>
          <w:iCs/>
          <w:sz w:val="22"/>
          <w:szCs w:val="22"/>
        </w:rPr>
        <w:t>All</w:t>
      </w:r>
      <w:r w:rsidR="00374161" w:rsidRPr="004734F3">
        <w:rPr>
          <w:rFonts w:cstheme="minorHAnsi"/>
          <w:i/>
          <w:iCs/>
          <w:sz w:val="22"/>
          <w:szCs w:val="22"/>
        </w:rPr>
        <w:t>egro vivo</w:t>
      </w:r>
      <w:r w:rsidR="00374161" w:rsidRPr="004734F3">
        <w:rPr>
          <w:rFonts w:cstheme="minorHAnsi"/>
          <w:sz w:val="22"/>
          <w:szCs w:val="22"/>
        </w:rPr>
        <w:t xml:space="preserve"> is full of </w:t>
      </w:r>
      <w:r w:rsidR="00494535" w:rsidRPr="004734F3">
        <w:rPr>
          <w:rFonts w:cstheme="minorHAnsi"/>
          <w:sz w:val="22"/>
          <w:szCs w:val="22"/>
        </w:rPr>
        <w:t>distinctive</w:t>
      </w:r>
      <w:r w:rsidR="00374161" w:rsidRPr="004734F3">
        <w:rPr>
          <w:rFonts w:cstheme="minorHAnsi"/>
          <w:sz w:val="22"/>
          <w:szCs w:val="22"/>
        </w:rPr>
        <w:t xml:space="preserve"> colours and textures</w:t>
      </w:r>
      <w:r w:rsidR="00494535" w:rsidRPr="004734F3">
        <w:rPr>
          <w:rFonts w:cstheme="minorHAnsi"/>
          <w:sz w:val="22"/>
          <w:szCs w:val="22"/>
        </w:rPr>
        <w:t>,</w:t>
      </w:r>
      <w:r w:rsidR="00374161" w:rsidRPr="004734F3">
        <w:rPr>
          <w:rFonts w:cstheme="minorHAnsi"/>
          <w:sz w:val="22"/>
          <w:szCs w:val="22"/>
        </w:rPr>
        <w:t xml:space="preserve"> some of which </w:t>
      </w:r>
      <w:r w:rsidR="0025337A" w:rsidRPr="004734F3">
        <w:rPr>
          <w:rFonts w:cstheme="minorHAnsi"/>
          <w:sz w:val="22"/>
          <w:szCs w:val="22"/>
        </w:rPr>
        <w:t xml:space="preserve">are </w:t>
      </w:r>
      <w:r w:rsidR="00374161" w:rsidRPr="004734F3">
        <w:rPr>
          <w:rFonts w:cstheme="minorHAnsi"/>
          <w:sz w:val="22"/>
          <w:szCs w:val="22"/>
        </w:rPr>
        <w:t xml:space="preserve">rather reminiscent of traditional Arab music. The </w:t>
      </w:r>
      <w:proofErr w:type="spellStart"/>
      <w:r w:rsidR="00374161" w:rsidRPr="004734F3">
        <w:rPr>
          <w:rFonts w:cstheme="minorHAnsi"/>
          <w:i/>
          <w:iCs/>
          <w:sz w:val="22"/>
          <w:szCs w:val="22"/>
        </w:rPr>
        <w:t>Intermède</w:t>
      </w:r>
      <w:proofErr w:type="spellEnd"/>
      <w:r w:rsidR="00374161" w:rsidRPr="004734F3">
        <w:rPr>
          <w:rFonts w:cstheme="minorHAnsi"/>
          <w:i/>
          <w:iCs/>
          <w:sz w:val="22"/>
          <w:szCs w:val="22"/>
        </w:rPr>
        <w:t xml:space="preserve">: Fantasque et leger </w:t>
      </w:r>
      <w:r w:rsidR="00374161" w:rsidRPr="004734F3">
        <w:rPr>
          <w:rFonts w:cstheme="minorHAnsi"/>
          <w:sz w:val="22"/>
          <w:szCs w:val="22"/>
        </w:rPr>
        <w:t xml:space="preserve">is as </w:t>
      </w:r>
      <w:r w:rsidR="00AD34CF" w:rsidRPr="004734F3">
        <w:rPr>
          <w:rFonts w:cstheme="minorHAnsi"/>
          <w:sz w:val="22"/>
          <w:szCs w:val="22"/>
        </w:rPr>
        <w:t>its</w:t>
      </w:r>
      <w:r w:rsidR="00374161" w:rsidRPr="004734F3">
        <w:rPr>
          <w:rFonts w:cstheme="minorHAnsi"/>
          <w:sz w:val="22"/>
          <w:szCs w:val="22"/>
        </w:rPr>
        <w:t xml:space="preserve"> title suggests</w:t>
      </w:r>
      <w:r w:rsidR="00494535" w:rsidRPr="004734F3">
        <w:rPr>
          <w:rFonts w:cstheme="minorHAnsi"/>
          <w:sz w:val="22"/>
          <w:szCs w:val="22"/>
        </w:rPr>
        <w:t>,</w:t>
      </w:r>
      <w:r w:rsidR="00374161" w:rsidRPr="004734F3">
        <w:rPr>
          <w:rFonts w:cstheme="minorHAnsi"/>
          <w:sz w:val="22"/>
          <w:szCs w:val="22"/>
        </w:rPr>
        <w:t xml:space="preserve"> full </w:t>
      </w:r>
      <w:r w:rsidR="00AD34CF" w:rsidRPr="004734F3">
        <w:rPr>
          <w:rFonts w:cstheme="minorHAnsi"/>
          <w:sz w:val="22"/>
          <w:szCs w:val="22"/>
        </w:rPr>
        <w:t xml:space="preserve">of </w:t>
      </w:r>
      <w:r w:rsidR="00374161" w:rsidRPr="004734F3">
        <w:rPr>
          <w:rFonts w:cstheme="minorHAnsi"/>
          <w:sz w:val="22"/>
          <w:szCs w:val="22"/>
        </w:rPr>
        <w:t xml:space="preserve">animation and </w:t>
      </w:r>
      <w:r w:rsidR="00AD34CF" w:rsidRPr="004734F3">
        <w:rPr>
          <w:rFonts w:cstheme="minorHAnsi"/>
          <w:sz w:val="22"/>
          <w:szCs w:val="22"/>
        </w:rPr>
        <w:t>comic</w:t>
      </w:r>
      <w:r w:rsidR="00A70C7B" w:rsidRPr="004734F3">
        <w:rPr>
          <w:rFonts w:cstheme="minorHAnsi"/>
          <w:sz w:val="22"/>
          <w:szCs w:val="22"/>
        </w:rPr>
        <w:t>-</w:t>
      </w:r>
      <w:r w:rsidR="00AD34CF" w:rsidRPr="004734F3">
        <w:rPr>
          <w:rFonts w:cstheme="minorHAnsi"/>
          <w:sz w:val="22"/>
          <w:szCs w:val="22"/>
        </w:rPr>
        <w:t>strip</w:t>
      </w:r>
      <w:r w:rsidR="00374161" w:rsidRPr="004734F3">
        <w:rPr>
          <w:rFonts w:cstheme="minorHAnsi"/>
          <w:sz w:val="22"/>
          <w:szCs w:val="22"/>
        </w:rPr>
        <w:t xml:space="preserve"> </w:t>
      </w:r>
      <w:r w:rsidR="00494535" w:rsidRPr="004734F3">
        <w:rPr>
          <w:rFonts w:cstheme="minorHAnsi"/>
          <w:sz w:val="22"/>
          <w:szCs w:val="22"/>
        </w:rPr>
        <w:t>characteristics</w:t>
      </w:r>
      <w:r w:rsidR="00374161" w:rsidRPr="004734F3">
        <w:rPr>
          <w:rFonts w:cstheme="minorHAnsi"/>
          <w:sz w:val="22"/>
          <w:szCs w:val="22"/>
        </w:rPr>
        <w:t xml:space="preserve"> with violin and piano indulging in a Tom and Jerry bedlam</w:t>
      </w:r>
      <w:r w:rsidR="00AD34CF" w:rsidRPr="004734F3">
        <w:rPr>
          <w:rFonts w:cstheme="minorHAnsi"/>
          <w:sz w:val="22"/>
          <w:szCs w:val="22"/>
        </w:rPr>
        <w:t>. For two musicians of great talent and spirited understanding, this was a gift</w:t>
      </w:r>
      <w:r w:rsidR="00494535" w:rsidRPr="004734F3">
        <w:rPr>
          <w:rFonts w:cstheme="minorHAnsi"/>
          <w:sz w:val="22"/>
          <w:szCs w:val="22"/>
        </w:rPr>
        <w:t xml:space="preserve">ed opportunity </w:t>
      </w:r>
      <w:r w:rsidR="00AD34CF" w:rsidRPr="004734F3">
        <w:rPr>
          <w:rFonts w:cstheme="minorHAnsi"/>
          <w:sz w:val="22"/>
          <w:szCs w:val="22"/>
        </w:rPr>
        <w:t xml:space="preserve">for demonstrating their ability for </w:t>
      </w:r>
      <w:r w:rsidR="00494535" w:rsidRPr="004734F3">
        <w:rPr>
          <w:rFonts w:cstheme="minorHAnsi"/>
          <w:sz w:val="22"/>
          <w:szCs w:val="22"/>
        </w:rPr>
        <w:t>reciprocity</w:t>
      </w:r>
      <w:r w:rsidR="00AD34CF" w:rsidRPr="004734F3">
        <w:rPr>
          <w:rFonts w:cstheme="minorHAnsi"/>
          <w:sz w:val="22"/>
          <w:szCs w:val="22"/>
        </w:rPr>
        <w:t>!</w:t>
      </w:r>
    </w:p>
    <w:p w14:paraId="7952788B" w14:textId="682E32BD" w:rsidR="00AD34CF" w:rsidRPr="004734F3" w:rsidRDefault="00AD34CF" w:rsidP="00F77E81">
      <w:pPr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 xml:space="preserve">The </w:t>
      </w:r>
      <w:r w:rsidRPr="004734F3">
        <w:rPr>
          <w:rFonts w:cstheme="minorHAnsi"/>
          <w:i/>
          <w:iCs/>
          <w:sz w:val="22"/>
          <w:szCs w:val="22"/>
        </w:rPr>
        <w:t xml:space="preserve">Finale: très </w:t>
      </w:r>
      <w:proofErr w:type="spellStart"/>
      <w:r w:rsidRPr="004734F3">
        <w:rPr>
          <w:rFonts w:cstheme="minorHAnsi"/>
          <w:i/>
          <w:iCs/>
          <w:sz w:val="22"/>
          <w:szCs w:val="22"/>
        </w:rPr>
        <w:t>animé</w:t>
      </w:r>
      <w:proofErr w:type="spellEnd"/>
      <w:r w:rsidRPr="004734F3">
        <w:rPr>
          <w:rFonts w:cstheme="minorHAnsi"/>
          <w:sz w:val="22"/>
          <w:szCs w:val="22"/>
        </w:rPr>
        <w:t xml:space="preserve"> shows no </w:t>
      </w:r>
      <w:r w:rsidR="0024240F" w:rsidRPr="004734F3">
        <w:rPr>
          <w:rFonts w:cstheme="minorHAnsi"/>
          <w:sz w:val="22"/>
          <w:szCs w:val="22"/>
        </w:rPr>
        <w:t>let-up</w:t>
      </w:r>
      <w:r w:rsidRPr="004734F3">
        <w:rPr>
          <w:rFonts w:cstheme="minorHAnsi"/>
          <w:sz w:val="22"/>
          <w:szCs w:val="22"/>
        </w:rPr>
        <w:t xml:space="preserve"> in the </w:t>
      </w:r>
      <w:r w:rsidR="0024240F" w:rsidRPr="004734F3">
        <w:rPr>
          <w:rFonts w:cstheme="minorHAnsi"/>
          <w:sz w:val="22"/>
          <w:szCs w:val="22"/>
        </w:rPr>
        <w:t xml:space="preserve">helter-skelter </w:t>
      </w:r>
      <w:r w:rsidRPr="004734F3">
        <w:rPr>
          <w:rFonts w:cstheme="minorHAnsi"/>
          <w:sz w:val="22"/>
          <w:szCs w:val="22"/>
        </w:rPr>
        <w:t>action</w:t>
      </w:r>
      <w:r w:rsidR="0024240F" w:rsidRPr="004734F3">
        <w:rPr>
          <w:rFonts w:cstheme="minorHAnsi"/>
          <w:sz w:val="22"/>
          <w:szCs w:val="22"/>
        </w:rPr>
        <w:t>. However, there are spells of quiet reflection verging on a mood of sadness. The</w:t>
      </w:r>
      <w:r w:rsidR="00A70C7B" w:rsidRPr="004734F3">
        <w:rPr>
          <w:rFonts w:cstheme="minorHAnsi"/>
          <w:sz w:val="22"/>
          <w:szCs w:val="22"/>
        </w:rPr>
        <w:t>se</w:t>
      </w:r>
      <w:r w:rsidR="0024240F" w:rsidRPr="004734F3">
        <w:rPr>
          <w:rFonts w:cstheme="minorHAnsi"/>
          <w:sz w:val="22"/>
          <w:szCs w:val="22"/>
        </w:rPr>
        <w:t xml:space="preserve"> contrasts were well</w:t>
      </w:r>
      <w:r w:rsidR="00A70C7B" w:rsidRPr="004734F3">
        <w:rPr>
          <w:rFonts w:cstheme="minorHAnsi"/>
          <w:sz w:val="22"/>
          <w:szCs w:val="22"/>
        </w:rPr>
        <w:t xml:space="preserve"> handled</w:t>
      </w:r>
      <w:r w:rsidR="0024240F" w:rsidRPr="004734F3">
        <w:rPr>
          <w:rFonts w:cstheme="minorHAnsi"/>
          <w:sz w:val="22"/>
          <w:szCs w:val="22"/>
        </w:rPr>
        <w:t xml:space="preserve"> by </w:t>
      </w:r>
      <w:r w:rsidR="00A70C7B" w:rsidRPr="004734F3">
        <w:rPr>
          <w:rFonts w:cstheme="minorHAnsi"/>
          <w:sz w:val="22"/>
          <w:szCs w:val="22"/>
        </w:rPr>
        <w:t xml:space="preserve">the </w:t>
      </w:r>
      <w:r w:rsidR="0024240F" w:rsidRPr="004734F3">
        <w:rPr>
          <w:rFonts w:cstheme="minorHAnsi"/>
          <w:sz w:val="22"/>
          <w:szCs w:val="22"/>
        </w:rPr>
        <w:t>players who instinctively reacted to the needs of each mood.</w:t>
      </w:r>
    </w:p>
    <w:p w14:paraId="55C29686" w14:textId="25156E19" w:rsidR="0024240F" w:rsidRPr="004734F3" w:rsidRDefault="0024240F" w:rsidP="00F77E81">
      <w:pPr>
        <w:rPr>
          <w:rFonts w:cstheme="minorHAnsi"/>
          <w:sz w:val="22"/>
          <w:szCs w:val="22"/>
        </w:rPr>
      </w:pPr>
    </w:p>
    <w:p w14:paraId="0BB5EAD6" w14:textId="7FF2C34D" w:rsidR="00044D83" w:rsidRPr="004734F3" w:rsidRDefault="0050588E" w:rsidP="00044D83">
      <w:pPr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 xml:space="preserve">César Franck wrote his only violin sonata </w:t>
      </w:r>
      <w:r w:rsidR="00A70C7B" w:rsidRPr="004734F3">
        <w:rPr>
          <w:rFonts w:cstheme="minorHAnsi"/>
          <w:sz w:val="22"/>
          <w:szCs w:val="22"/>
        </w:rPr>
        <w:t xml:space="preserve">in 1886 </w:t>
      </w:r>
      <w:r w:rsidRPr="004734F3">
        <w:rPr>
          <w:rFonts w:cstheme="minorHAnsi"/>
          <w:sz w:val="22"/>
          <w:szCs w:val="22"/>
        </w:rPr>
        <w:t>as a wedding gift for Eugène Ysaÿe, the outstanding violinist</w:t>
      </w:r>
      <w:r w:rsidR="0025337A" w:rsidRPr="004734F3">
        <w:rPr>
          <w:rFonts w:cstheme="minorHAnsi"/>
          <w:sz w:val="22"/>
          <w:szCs w:val="22"/>
        </w:rPr>
        <w:t xml:space="preserve"> of his time</w:t>
      </w:r>
      <w:r w:rsidRPr="004734F3">
        <w:rPr>
          <w:rFonts w:cstheme="minorHAnsi"/>
          <w:sz w:val="22"/>
          <w:szCs w:val="22"/>
        </w:rPr>
        <w:t xml:space="preserve">. </w:t>
      </w:r>
      <w:r w:rsidR="00044D83" w:rsidRPr="004734F3">
        <w:rPr>
          <w:rFonts w:cstheme="minorHAnsi"/>
          <w:sz w:val="22"/>
          <w:szCs w:val="22"/>
        </w:rPr>
        <w:t xml:space="preserve">In his introduction </w:t>
      </w:r>
      <w:r w:rsidRPr="004734F3">
        <w:rPr>
          <w:rFonts w:cstheme="minorHAnsi"/>
          <w:sz w:val="22"/>
          <w:szCs w:val="22"/>
        </w:rPr>
        <w:t xml:space="preserve">Callum Smart directed our attention to the idea that the music could reflect the various emotional states to be experienced in marriage. The </w:t>
      </w:r>
      <w:r w:rsidRPr="004734F3">
        <w:rPr>
          <w:rFonts w:cstheme="minorHAnsi"/>
          <w:i/>
          <w:iCs/>
          <w:sz w:val="22"/>
          <w:szCs w:val="22"/>
        </w:rPr>
        <w:t xml:space="preserve">Allegretto ben moderato </w:t>
      </w:r>
      <w:r w:rsidRPr="004734F3">
        <w:rPr>
          <w:rFonts w:cstheme="minorHAnsi"/>
          <w:sz w:val="22"/>
          <w:szCs w:val="22"/>
        </w:rPr>
        <w:t xml:space="preserve">did indeed </w:t>
      </w:r>
      <w:r w:rsidR="00DB7350" w:rsidRPr="004734F3">
        <w:rPr>
          <w:rFonts w:cstheme="minorHAnsi"/>
          <w:sz w:val="22"/>
          <w:szCs w:val="22"/>
        </w:rPr>
        <w:t xml:space="preserve">impart the impressions of tenderness and intensity of young passion, very much conjured up by Callum Smart’s affectionate playing and subsequent warm-hearted sound. The </w:t>
      </w:r>
      <w:r w:rsidR="00DB7350" w:rsidRPr="004734F3">
        <w:rPr>
          <w:rFonts w:cstheme="minorHAnsi"/>
          <w:i/>
          <w:iCs/>
          <w:sz w:val="22"/>
          <w:szCs w:val="22"/>
        </w:rPr>
        <w:t>Allegro</w:t>
      </w:r>
      <w:r w:rsidR="00DB7350" w:rsidRPr="004734F3">
        <w:rPr>
          <w:rFonts w:cstheme="minorHAnsi"/>
          <w:sz w:val="22"/>
          <w:szCs w:val="22"/>
        </w:rPr>
        <w:t xml:space="preserve"> by contrast was full of the surges of outright passion. </w:t>
      </w:r>
      <w:r w:rsidR="00D878E2" w:rsidRPr="004734F3">
        <w:rPr>
          <w:rFonts w:cstheme="minorHAnsi"/>
          <w:sz w:val="22"/>
          <w:szCs w:val="22"/>
        </w:rPr>
        <w:t xml:space="preserve">Dramatic figurations were much to the fore and requiring much-use of the darker lower pitches of each instrument. Richard Uttley </w:t>
      </w:r>
      <w:r w:rsidR="0064514B" w:rsidRPr="004734F3">
        <w:rPr>
          <w:rFonts w:cstheme="minorHAnsi"/>
          <w:sz w:val="22"/>
          <w:szCs w:val="22"/>
        </w:rPr>
        <w:t>fared well with</w:t>
      </w:r>
      <w:r w:rsidR="00D878E2" w:rsidRPr="004734F3">
        <w:rPr>
          <w:rFonts w:cstheme="minorHAnsi"/>
          <w:sz w:val="22"/>
          <w:szCs w:val="22"/>
        </w:rPr>
        <w:t xml:space="preserve"> the technical demands of the left</w:t>
      </w:r>
      <w:r w:rsidR="00044D83" w:rsidRPr="004734F3">
        <w:rPr>
          <w:rFonts w:cstheme="minorHAnsi"/>
          <w:sz w:val="22"/>
          <w:szCs w:val="22"/>
        </w:rPr>
        <w:t>-hand</w:t>
      </w:r>
      <w:r w:rsidR="00D878E2" w:rsidRPr="004734F3">
        <w:rPr>
          <w:rFonts w:cstheme="minorHAnsi"/>
          <w:sz w:val="22"/>
          <w:szCs w:val="22"/>
        </w:rPr>
        <w:t xml:space="preserve"> figurations and swept his listeners along in his energetic playing.  The third movement refashions the thematic material of the first, but now there </w:t>
      </w:r>
      <w:r w:rsidR="00D878E2" w:rsidRPr="004734F3">
        <w:rPr>
          <w:rFonts w:cstheme="minorHAnsi"/>
          <w:sz w:val="22"/>
          <w:szCs w:val="22"/>
        </w:rPr>
        <w:lastRenderedPageBreak/>
        <w:t xml:space="preserve">is the </w:t>
      </w:r>
      <w:r w:rsidR="00A07916" w:rsidRPr="004734F3">
        <w:rPr>
          <w:rFonts w:cstheme="minorHAnsi"/>
          <w:sz w:val="22"/>
          <w:szCs w:val="22"/>
        </w:rPr>
        <w:t xml:space="preserve">reflective </w:t>
      </w:r>
      <w:r w:rsidR="00D878E2" w:rsidRPr="004734F3">
        <w:rPr>
          <w:rFonts w:cstheme="minorHAnsi"/>
          <w:sz w:val="22"/>
          <w:szCs w:val="22"/>
        </w:rPr>
        <w:t xml:space="preserve">memory </w:t>
      </w:r>
      <w:r w:rsidR="00A07916" w:rsidRPr="004734F3">
        <w:rPr>
          <w:rFonts w:cstheme="minorHAnsi"/>
          <w:sz w:val="22"/>
          <w:szCs w:val="22"/>
        </w:rPr>
        <w:t xml:space="preserve">in old age of the once-young passion. The </w:t>
      </w:r>
      <w:r w:rsidR="004734F3" w:rsidRPr="004734F3">
        <w:rPr>
          <w:rFonts w:cstheme="minorHAnsi"/>
          <w:sz w:val="22"/>
          <w:szCs w:val="22"/>
        </w:rPr>
        <w:t>piano part</w:t>
      </w:r>
      <w:r w:rsidR="00A07916" w:rsidRPr="004734F3">
        <w:rPr>
          <w:rFonts w:cstheme="minorHAnsi"/>
          <w:sz w:val="22"/>
          <w:szCs w:val="22"/>
        </w:rPr>
        <w:t xml:space="preserve"> caresses the darker and warmer sounds and the violin’s phrases have a reflective and physically sagging acceptance of a mature marriage.</w:t>
      </w:r>
      <w:r w:rsidR="00044D83" w:rsidRPr="004734F3">
        <w:rPr>
          <w:rFonts w:cstheme="minorHAnsi"/>
          <w:sz w:val="22"/>
          <w:szCs w:val="22"/>
        </w:rPr>
        <w:t xml:space="preserve"> The </w:t>
      </w:r>
      <w:r w:rsidR="00044D83" w:rsidRPr="004734F3">
        <w:rPr>
          <w:rFonts w:cstheme="minorHAnsi"/>
          <w:i/>
          <w:iCs/>
          <w:sz w:val="22"/>
          <w:szCs w:val="22"/>
        </w:rPr>
        <w:t>Allegretto poco mosso</w:t>
      </w:r>
      <w:r w:rsidR="00044D83" w:rsidRPr="004734F3">
        <w:rPr>
          <w:rFonts w:cstheme="minorHAnsi"/>
          <w:sz w:val="22"/>
          <w:szCs w:val="22"/>
        </w:rPr>
        <w:t xml:space="preserve"> is the perfect partnership of a two-part canon between violin and piano. It has the feeling of a marriage in the </w:t>
      </w:r>
      <w:r w:rsidR="00A70C7B" w:rsidRPr="004734F3">
        <w:rPr>
          <w:rFonts w:cstheme="minorHAnsi"/>
          <w:sz w:val="22"/>
          <w:szCs w:val="22"/>
        </w:rPr>
        <w:t>a</w:t>
      </w:r>
      <w:r w:rsidR="00044D83" w:rsidRPr="004734F3">
        <w:rPr>
          <w:rFonts w:cstheme="minorHAnsi"/>
          <w:sz w:val="22"/>
          <w:szCs w:val="22"/>
        </w:rPr>
        <w:t xml:space="preserve">utumn of </w:t>
      </w:r>
      <w:r w:rsidR="0064514B" w:rsidRPr="004734F3">
        <w:rPr>
          <w:rFonts w:cstheme="minorHAnsi"/>
          <w:sz w:val="22"/>
          <w:szCs w:val="22"/>
        </w:rPr>
        <w:t xml:space="preserve">its </w:t>
      </w:r>
      <w:r w:rsidR="00044D83" w:rsidRPr="004734F3">
        <w:rPr>
          <w:rFonts w:cstheme="minorHAnsi"/>
          <w:sz w:val="22"/>
          <w:szCs w:val="22"/>
        </w:rPr>
        <w:t>life. Tonality slip</w:t>
      </w:r>
      <w:r w:rsidR="0064514B" w:rsidRPr="004734F3">
        <w:rPr>
          <w:rFonts w:cstheme="minorHAnsi"/>
          <w:sz w:val="22"/>
          <w:szCs w:val="22"/>
        </w:rPr>
        <w:t>s</w:t>
      </w:r>
      <w:r w:rsidR="00044D83" w:rsidRPr="004734F3">
        <w:rPr>
          <w:rFonts w:cstheme="minorHAnsi"/>
          <w:sz w:val="22"/>
          <w:szCs w:val="22"/>
        </w:rPr>
        <w:t xml:space="preserve"> between minor and </w:t>
      </w:r>
      <w:r w:rsidR="004734F3" w:rsidRPr="004734F3">
        <w:rPr>
          <w:rFonts w:cstheme="minorHAnsi"/>
          <w:sz w:val="22"/>
          <w:szCs w:val="22"/>
        </w:rPr>
        <w:t>major,</w:t>
      </w:r>
      <w:r w:rsidR="00044D83" w:rsidRPr="004734F3">
        <w:rPr>
          <w:rFonts w:cstheme="minorHAnsi"/>
          <w:sz w:val="22"/>
          <w:szCs w:val="22"/>
        </w:rPr>
        <w:t xml:space="preserve"> and the piano part find</w:t>
      </w:r>
      <w:r w:rsidR="0064514B" w:rsidRPr="004734F3">
        <w:rPr>
          <w:rFonts w:cstheme="minorHAnsi"/>
          <w:sz w:val="22"/>
          <w:szCs w:val="22"/>
        </w:rPr>
        <w:t>s</w:t>
      </w:r>
      <w:r w:rsidR="00044D83" w:rsidRPr="004734F3">
        <w:rPr>
          <w:rFonts w:cstheme="minorHAnsi"/>
          <w:sz w:val="22"/>
          <w:szCs w:val="22"/>
        </w:rPr>
        <w:t xml:space="preserve"> the resolution of darker passions </w:t>
      </w:r>
      <w:r w:rsidR="00726337" w:rsidRPr="004734F3">
        <w:rPr>
          <w:rFonts w:cstheme="minorHAnsi"/>
          <w:sz w:val="22"/>
          <w:szCs w:val="22"/>
        </w:rPr>
        <w:t>in</w:t>
      </w:r>
      <w:r w:rsidR="0064514B" w:rsidRPr="004734F3">
        <w:rPr>
          <w:rFonts w:cstheme="minorHAnsi"/>
          <w:sz w:val="22"/>
          <w:szCs w:val="22"/>
        </w:rPr>
        <w:t xml:space="preserve"> </w:t>
      </w:r>
      <w:r w:rsidR="00044D83" w:rsidRPr="004734F3">
        <w:rPr>
          <w:rFonts w:cstheme="minorHAnsi"/>
          <w:sz w:val="22"/>
          <w:szCs w:val="22"/>
        </w:rPr>
        <w:t>higher</w:t>
      </w:r>
      <w:r w:rsidR="00726337" w:rsidRPr="004734F3">
        <w:rPr>
          <w:rFonts w:cstheme="minorHAnsi"/>
          <w:sz w:val="22"/>
          <w:szCs w:val="22"/>
        </w:rPr>
        <w:t xml:space="preserve">-pitched </w:t>
      </w:r>
      <w:r w:rsidR="00044D83" w:rsidRPr="004734F3">
        <w:rPr>
          <w:rFonts w:cstheme="minorHAnsi"/>
          <w:sz w:val="22"/>
          <w:szCs w:val="22"/>
        </w:rPr>
        <w:t xml:space="preserve">and lighter figurations. In the end, </w:t>
      </w:r>
      <w:r w:rsidR="0025337A" w:rsidRPr="004734F3">
        <w:rPr>
          <w:rFonts w:cstheme="minorHAnsi"/>
          <w:sz w:val="22"/>
          <w:szCs w:val="22"/>
        </w:rPr>
        <w:t xml:space="preserve">the </w:t>
      </w:r>
      <w:r w:rsidR="00044D83" w:rsidRPr="004734F3">
        <w:rPr>
          <w:rFonts w:cstheme="minorHAnsi"/>
          <w:sz w:val="22"/>
          <w:szCs w:val="22"/>
        </w:rPr>
        <w:t>passion</w:t>
      </w:r>
      <w:r w:rsidR="0025337A" w:rsidRPr="004734F3">
        <w:rPr>
          <w:rFonts w:cstheme="minorHAnsi"/>
          <w:sz w:val="22"/>
          <w:szCs w:val="22"/>
        </w:rPr>
        <w:t>s of marriage</w:t>
      </w:r>
      <w:r w:rsidR="00044D83" w:rsidRPr="004734F3">
        <w:rPr>
          <w:rFonts w:cstheme="minorHAnsi"/>
          <w:sz w:val="22"/>
          <w:szCs w:val="22"/>
        </w:rPr>
        <w:t xml:space="preserve"> reign triumphant.</w:t>
      </w:r>
    </w:p>
    <w:p w14:paraId="7F123560" w14:textId="7896A25A" w:rsidR="0025337A" w:rsidRPr="004734F3" w:rsidRDefault="0025337A" w:rsidP="00044D83">
      <w:pPr>
        <w:rPr>
          <w:rFonts w:cstheme="minorHAnsi"/>
          <w:sz w:val="22"/>
          <w:szCs w:val="22"/>
        </w:rPr>
      </w:pPr>
    </w:p>
    <w:p w14:paraId="45DF47E9" w14:textId="72C0F964" w:rsidR="0025337A" w:rsidRPr="004734F3" w:rsidRDefault="0025337A" w:rsidP="00044D83">
      <w:pPr>
        <w:rPr>
          <w:rFonts w:cstheme="minorHAnsi"/>
          <w:sz w:val="22"/>
          <w:szCs w:val="22"/>
        </w:rPr>
      </w:pPr>
      <w:r w:rsidRPr="004734F3">
        <w:rPr>
          <w:rFonts w:cstheme="minorHAnsi"/>
          <w:sz w:val="22"/>
          <w:szCs w:val="22"/>
        </w:rPr>
        <w:t>Andrew Maddocks</w:t>
      </w:r>
      <w:r w:rsidR="004734F3">
        <w:rPr>
          <w:rFonts w:cstheme="minorHAnsi"/>
          <w:sz w:val="22"/>
          <w:szCs w:val="22"/>
        </w:rPr>
        <w:t xml:space="preserve"> 2023</w:t>
      </w:r>
    </w:p>
    <w:p w14:paraId="2E6B8617" w14:textId="77777777" w:rsidR="0025337A" w:rsidRPr="004734F3" w:rsidRDefault="0025337A" w:rsidP="00044D83">
      <w:pPr>
        <w:rPr>
          <w:rFonts w:cstheme="minorHAnsi"/>
          <w:sz w:val="22"/>
          <w:szCs w:val="22"/>
        </w:rPr>
      </w:pPr>
    </w:p>
    <w:sectPr w:rsidR="0025337A" w:rsidRPr="004734F3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62"/>
    <w:rsid w:val="0002050F"/>
    <w:rsid w:val="00044D83"/>
    <w:rsid w:val="00080B04"/>
    <w:rsid w:val="00176E8F"/>
    <w:rsid w:val="001A061F"/>
    <w:rsid w:val="001C6C62"/>
    <w:rsid w:val="0024240F"/>
    <w:rsid w:val="0025337A"/>
    <w:rsid w:val="003043F2"/>
    <w:rsid w:val="00374161"/>
    <w:rsid w:val="003E4CFA"/>
    <w:rsid w:val="004705C1"/>
    <w:rsid w:val="004734F3"/>
    <w:rsid w:val="00494535"/>
    <w:rsid w:val="0050588E"/>
    <w:rsid w:val="0064514B"/>
    <w:rsid w:val="006562B7"/>
    <w:rsid w:val="00726337"/>
    <w:rsid w:val="007A1348"/>
    <w:rsid w:val="009767F0"/>
    <w:rsid w:val="00A07916"/>
    <w:rsid w:val="00A63EEC"/>
    <w:rsid w:val="00A70C7B"/>
    <w:rsid w:val="00AD34CF"/>
    <w:rsid w:val="00B01E6E"/>
    <w:rsid w:val="00CA4093"/>
    <w:rsid w:val="00D17F01"/>
    <w:rsid w:val="00D71152"/>
    <w:rsid w:val="00D878E2"/>
    <w:rsid w:val="00DB7350"/>
    <w:rsid w:val="00F7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B5113"/>
  <w15:chartTrackingRefBased/>
  <w15:docId w15:val="{1BF56A1C-5D98-B94A-9144-668DE57B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2</cp:revision>
  <dcterms:created xsi:type="dcterms:W3CDTF">2023-10-12T16:42:00Z</dcterms:created>
  <dcterms:modified xsi:type="dcterms:W3CDTF">2023-10-12T16:42:00Z</dcterms:modified>
</cp:coreProperties>
</file>