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F7A0" w14:textId="4D8E3303" w:rsidR="004F0DB7" w:rsidRDefault="004F0DB7" w:rsidP="00B7214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347E83C" wp14:editId="3DADC008">
            <wp:extent cx="3200400" cy="4920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9645" cy="50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314B" w14:textId="77777777" w:rsidR="004F0DB7" w:rsidRDefault="004F0DB7" w:rsidP="00B7214E">
      <w:pPr>
        <w:jc w:val="center"/>
        <w:rPr>
          <w:b/>
          <w:sz w:val="22"/>
          <w:szCs w:val="22"/>
        </w:rPr>
      </w:pPr>
    </w:p>
    <w:p w14:paraId="5ABE98DF" w14:textId="37804993" w:rsidR="00B7214E" w:rsidRPr="009F60DC" w:rsidRDefault="004F0DB7" w:rsidP="00B72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EUSEBIUS QUARTET</w:t>
      </w:r>
    </w:p>
    <w:p w14:paraId="5CFB943A" w14:textId="77777777" w:rsidR="00B7214E" w:rsidRPr="009F60DC" w:rsidRDefault="00B7214E" w:rsidP="00B72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5-7 September</w:t>
      </w:r>
      <w:r w:rsidRPr="009F60DC">
        <w:rPr>
          <w:b/>
          <w:sz w:val="22"/>
          <w:szCs w:val="22"/>
        </w:rPr>
        <w:t xml:space="preserve"> 2019</w:t>
      </w:r>
    </w:p>
    <w:p w14:paraId="3A726085" w14:textId="77777777" w:rsidR="00B7214E" w:rsidRPr="009F60DC" w:rsidRDefault="00B7214E" w:rsidP="00B72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Bishop’s Hull Church (Somerset),</w:t>
      </w:r>
      <w:r w:rsidRPr="009F60DC">
        <w:rPr>
          <w:b/>
          <w:sz w:val="22"/>
          <w:szCs w:val="22"/>
        </w:rPr>
        <w:t xml:space="preserve"> Bridport Arts Centre (Dorset)</w:t>
      </w:r>
    </w:p>
    <w:p w14:paraId="4550BB1F" w14:textId="214FB968" w:rsidR="00B7214E" w:rsidRDefault="00B7214E" w:rsidP="00B72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Ilminster Arts Centre (Somerset),</w:t>
      </w:r>
      <w:r w:rsidR="004F0DB7">
        <w:rPr>
          <w:b/>
          <w:sz w:val="22"/>
          <w:szCs w:val="22"/>
        </w:rPr>
        <w:t xml:space="preserve"> CYMT</w:t>
      </w:r>
      <w:r>
        <w:rPr>
          <w:b/>
          <w:sz w:val="22"/>
          <w:szCs w:val="22"/>
        </w:rPr>
        <w:t xml:space="preserve"> (Taunton), Crewkerne Dance House (Somerset)</w:t>
      </w:r>
    </w:p>
    <w:p w14:paraId="45276DCD" w14:textId="77777777" w:rsidR="00B7214E" w:rsidRDefault="00B7214E" w:rsidP="00B7214E">
      <w:pPr>
        <w:jc w:val="center"/>
        <w:rPr>
          <w:b/>
          <w:sz w:val="22"/>
          <w:szCs w:val="22"/>
        </w:rPr>
      </w:pPr>
    </w:p>
    <w:p w14:paraId="14AC2DA3" w14:textId="77777777" w:rsidR="00B7214E" w:rsidRDefault="00B7214E" w:rsidP="00B7214E">
      <w:pPr>
        <w:rPr>
          <w:sz w:val="22"/>
          <w:szCs w:val="22"/>
        </w:rPr>
      </w:pPr>
      <w:r>
        <w:rPr>
          <w:sz w:val="22"/>
          <w:szCs w:val="22"/>
        </w:rPr>
        <w:t xml:space="preserve">Formed only in 2015 the Eusebius string quartet can very comfortably claim to possess impressive individual and collective performing abilities and qualities. </w:t>
      </w:r>
      <w:r w:rsidR="0060736A">
        <w:rPr>
          <w:sz w:val="22"/>
          <w:szCs w:val="22"/>
        </w:rPr>
        <w:t xml:space="preserve">In addition to the usual technical expectations of a professional quartet – impeccable tuning, rhythmic accuracy, and cohesion - there were the </w:t>
      </w:r>
      <w:r w:rsidR="00557E6C">
        <w:rPr>
          <w:sz w:val="22"/>
          <w:szCs w:val="22"/>
        </w:rPr>
        <w:t xml:space="preserve">positive </w:t>
      </w:r>
      <w:r w:rsidR="0060736A">
        <w:rPr>
          <w:sz w:val="22"/>
          <w:szCs w:val="22"/>
        </w:rPr>
        <w:t>bonuses of clarity and unity of thought.</w:t>
      </w:r>
    </w:p>
    <w:p w14:paraId="2C5F89BA" w14:textId="77777777" w:rsidR="0060736A" w:rsidRDefault="0060736A" w:rsidP="00B7214E">
      <w:pPr>
        <w:rPr>
          <w:sz w:val="22"/>
          <w:szCs w:val="22"/>
        </w:rPr>
      </w:pPr>
    </w:p>
    <w:p w14:paraId="6833714B" w14:textId="77777777" w:rsidR="0060736A" w:rsidRDefault="00017781" w:rsidP="00B7214E">
      <w:pPr>
        <w:rPr>
          <w:sz w:val="22"/>
          <w:szCs w:val="22"/>
        </w:rPr>
      </w:pPr>
      <w:r>
        <w:rPr>
          <w:sz w:val="22"/>
          <w:szCs w:val="22"/>
        </w:rPr>
        <w:t xml:space="preserve">Presentation was also a </w:t>
      </w:r>
      <w:r w:rsidR="0060736A">
        <w:rPr>
          <w:sz w:val="22"/>
          <w:szCs w:val="22"/>
        </w:rPr>
        <w:t>feature that di</w:t>
      </w:r>
      <w:r w:rsidR="001F4338">
        <w:rPr>
          <w:sz w:val="22"/>
          <w:szCs w:val="22"/>
        </w:rPr>
        <w:t xml:space="preserve">stinguished Eusebius. They were sensitive to the need of </w:t>
      </w:r>
      <w:r w:rsidR="004167D1">
        <w:rPr>
          <w:sz w:val="22"/>
          <w:szCs w:val="22"/>
        </w:rPr>
        <w:t xml:space="preserve">a large section of </w:t>
      </w:r>
      <w:r w:rsidR="001F4338">
        <w:rPr>
          <w:sz w:val="22"/>
          <w:szCs w:val="22"/>
        </w:rPr>
        <w:t xml:space="preserve">their audience </w:t>
      </w:r>
      <w:r w:rsidR="004167D1">
        <w:rPr>
          <w:sz w:val="22"/>
          <w:szCs w:val="22"/>
        </w:rPr>
        <w:t xml:space="preserve">for a verbal introduction </w:t>
      </w:r>
      <w:r w:rsidR="001F4338">
        <w:rPr>
          <w:sz w:val="22"/>
          <w:szCs w:val="22"/>
        </w:rPr>
        <w:t xml:space="preserve">to the deeply-felt </w:t>
      </w:r>
      <w:r w:rsidR="004167D1">
        <w:rPr>
          <w:sz w:val="22"/>
          <w:szCs w:val="22"/>
        </w:rPr>
        <w:t xml:space="preserve">Quartet No. 6 by Béla </w:t>
      </w:r>
      <w:proofErr w:type="spellStart"/>
      <w:r w:rsidR="004167D1">
        <w:rPr>
          <w:sz w:val="22"/>
          <w:szCs w:val="22"/>
        </w:rPr>
        <w:t>Bartók</w:t>
      </w:r>
      <w:proofErr w:type="spellEnd"/>
      <w:r w:rsidR="004167D1">
        <w:rPr>
          <w:sz w:val="22"/>
          <w:szCs w:val="22"/>
        </w:rPr>
        <w:t xml:space="preserve"> a</w:t>
      </w:r>
      <w:r w:rsidR="001F4338">
        <w:rPr>
          <w:sz w:val="22"/>
          <w:szCs w:val="22"/>
        </w:rPr>
        <w:t xml:space="preserve">nd the monumental Beethoven A minor </w:t>
      </w:r>
      <w:r w:rsidR="004167D1">
        <w:rPr>
          <w:sz w:val="22"/>
          <w:szCs w:val="22"/>
        </w:rPr>
        <w:t xml:space="preserve">Quartet </w:t>
      </w:r>
      <w:r w:rsidR="001F4338">
        <w:rPr>
          <w:sz w:val="22"/>
          <w:szCs w:val="22"/>
        </w:rPr>
        <w:t>Op 132</w:t>
      </w:r>
      <w:r w:rsidR="004167D1">
        <w:rPr>
          <w:sz w:val="22"/>
          <w:szCs w:val="22"/>
        </w:rPr>
        <w:t>. In this regard both Beatrice Philips (violin) and Hannah Sloane</w:t>
      </w:r>
      <w:r w:rsidR="001F4338">
        <w:rPr>
          <w:sz w:val="22"/>
          <w:szCs w:val="22"/>
        </w:rPr>
        <w:t xml:space="preserve"> </w:t>
      </w:r>
      <w:r w:rsidR="004167D1">
        <w:rPr>
          <w:sz w:val="22"/>
          <w:szCs w:val="22"/>
        </w:rPr>
        <w:t xml:space="preserve">(cello) were excellent. </w:t>
      </w:r>
    </w:p>
    <w:p w14:paraId="188E4A73" w14:textId="77777777" w:rsidR="004167D1" w:rsidRDefault="004167D1" w:rsidP="00B7214E">
      <w:pPr>
        <w:rPr>
          <w:sz w:val="22"/>
          <w:szCs w:val="22"/>
        </w:rPr>
      </w:pPr>
    </w:p>
    <w:p w14:paraId="25CAEF73" w14:textId="77777777" w:rsidR="004167D1" w:rsidRDefault="00504E84" w:rsidP="00B7214E">
      <w:pPr>
        <w:rPr>
          <w:sz w:val="22"/>
          <w:szCs w:val="22"/>
        </w:rPr>
      </w:pPr>
      <w:r>
        <w:rPr>
          <w:sz w:val="22"/>
          <w:szCs w:val="22"/>
        </w:rPr>
        <w:t>Throughout the tour Eusebius performed on gut and gut-wired</w:t>
      </w:r>
      <w:r w:rsidR="00017781">
        <w:rPr>
          <w:sz w:val="22"/>
          <w:szCs w:val="22"/>
        </w:rPr>
        <w:t xml:space="preserve"> strings. This </w:t>
      </w:r>
      <w:r w:rsidR="00557E6C">
        <w:rPr>
          <w:sz w:val="22"/>
          <w:szCs w:val="22"/>
        </w:rPr>
        <w:t>well suited</w:t>
      </w:r>
      <w:r w:rsidR="00017781">
        <w:rPr>
          <w:sz w:val="22"/>
          <w:szCs w:val="22"/>
        </w:rPr>
        <w:t xml:space="preserve"> the Beethoven and Haydn A major Op 9 </w:t>
      </w:r>
      <w:r>
        <w:rPr>
          <w:sz w:val="22"/>
          <w:szCs w:val="22"/>
        </w:rPr>
        <w:t>works and perhaps</w:t>
      </w:r>
      <w:r w:rsidR="00905368">
        <w:rPr>
          <w:sz w:val="22"/>
          <w:szCs w:val="22"/>
        </w:rPr>
        <w:t>,</w:t>
      </w:r>
      <w:r>
        <w:rPr>
          <w:sz w:val="22"/>
          <w:szCs w:val="22"/>
        </w:rPr>
        <w:t xml:space="preserve"> rather surprisingly</w:t>
      </w:r>
      <w:r w:rsidR="00905368">
        <w:rPr>
          <w:sz w:val="22"/>
          <w:szCs w:val="22"/>
        </w:rPr>
        <w:t>,</w:t>
      </w:r>
      <w:r>
        <w:rPr>
          <w:sz w:val="22"/>
          <w:szCs w:val="22"/>
        </w:rPr>
        <w:t xml:space="preserve"> the 1939 Bartók quartet</w:t>
      </w:r>
      <w:r w:rsidR="00017781">
        <w:rPr>
          <w:sz w:val="22"/>
          <w:szCs w:val="22"/>
        </w:rPr>
        <w:t xml:space="preserve"> as well</w:t>
      </w:r>
      <w:r>
        <w:rPr>
          <w:sz w:val="22"/>
          <w:szCs w:val="22"/>
        </w:rPr>
        <w:t>.  Naturally the intensity</w:t>
      </w:r>
      <w:r w:rsidR="001364D3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vibrato </w:t>
      </w:r>
      <w:r w:rsidR="001364D3">
        <w:rPr>
          <w:sz w:val="22"/>
          <w:szCs w:val="22"/>
        </w:rPr>
        <w:t xml:space="preserve">changed from the lyricism of the early (1769 c.) Haydn </w:t>
      </w:r>
      <w:r w:rsidR="00017781">
        <w:rPr>
          <w:sz w:val="22"/>
          <w:szCs w:val="22"/>
        </w:rPr>
        <w:t>quartet</w:t>
      </w:r>
      <w:r w:rsidR="00B37CD3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the </w:t>
      </w:r>
      <w:r w:rsidR="001364D3">
        <w:rPr>
          <w:sz w:val="22"/>
          <w:szCs w:val="22"/>
        </w:rPr>
        <w:t>impassioned and disquieting nature of the Bartók</w:t>
      </w:r>
      <w:r w:rsidR="00B37CD3">
        <w:rPr>
          <w:sz w:val="22"/>
          <w:szCs w:val="22"/>
        </w:rPr>
        <w:t xml:space="preserve"> work</w:t>
      </w:r>
      <w:r w:rsidR="001364D3">
        <w:rPr>
          <w:sz w:val="22"/>
          <w:szCs w:val="22"/>
        </w:rPr>
        <w:t xml:space="preserve">. </w:t>
      </w:r>
    </w:p>
    <w:p w14:paraId="7550E82A" w14:textId="77777777" w:rsidR="001364D3" w:rsidRDefault="001364D3" w:rsidP="00B7214E">
      <w:pPr>
        <w:rPr>
          <w:sz w:val="22"/>
          <w:szCs w:val="22"/>
        </w:rPr>
      </w:pPr>
    </w:p>
    <w:p w14:paraId="3BE787D9" w14:textId="77777777" w:rsidR="001364D3" w:rsidRDefault="001364D3" w:rsidP="00B7214E">
      <w:pPr>
        <w:rPr>
          <w:sz w:val="22"/>
          <w:szCs w:val="22"/>
        </w:rPr>
      </w:pPr>
      <w:r>
        <w:rPr>
          <w:sz w:val="22"/>
          <w:szCs w:val="22"/>
        </w:rPr>
        <w:t>The use of gut based</w:t>
      </w:r>
      <w:r w:rsidR="0098743D">
        <w:rPr>
          <w:sz w:val="22"/>
          <w:szCs w:val="22"/>
        </w:rPr>
        <w:t xml:space="preserve"> stringing </w:t>
      </w:r>
      <w:r>
        <w:rPr>
          <w:sz w:val="22"/>
          <w:szCs w:val="22"/>
        </w:rPr>
        <w:t xml:space="preserve">brought about a closeness of </w:t>
      </w:r>
      <w:r w:rsidR="005649BF">
        <w:rPr>
          <w:sz w:val="22"/>
          <w:szCs w:val="22"/>
        </w:rPr>
        <w:t xml:space="preserve">timbre </w:t>
      </w:r>
      <w:r w:rsidR="00B37CD3">
        <w:rPr>
          <w:sz w:val="22"/>
          <w:szCs w:val="22"/>
        </w:rPr>
        <w:t xml:space="preserve">among the four instruments so </w:t>
      </w:r>
      <w:r w:rsidR="005649BF">
        <w:rPr>
          <w:sz w:val="22"/>
          <w:szCs w:val="22"/>
        </w:rPr>
        <w:t>that</w:t>
      </w:r>
      <w:r w:rsidR="00B37CD3">
        <w:rPr>
          <w:sz w:val="22"/>
          <w:szCs w:val="22"/>
        </w:rPr>
        <w:t xml:space="preserve"> the</w:t>
      </w:r>
      <w:r w:rsidR="005649BF">
        <w:rPr>
          <w:sz w:val="22"/>
          <w:szCs w:val="22"/>
        </w:rPr>
        <w:t xml:space="preserve"> warmth of the Hannah Sloane’s </w:t>
      </w:r>
      <w:proofErr w:type="spellStart"/>
      <w:r w:rsidR="005649BF">
        <w:rPr>
          <w:sz w:val="22"/>
          <w:szCs w:val="22"/>
        </w:rPr>
        <w:t>Piattellini</w:t>
      </w:r>
      <w:proofErr w:type="spellEnd"/>
      <w:r w:rsidR="005649BF">
        <w:rPr>
          <w:sz w:val="22"/>
          <w:szCs w:val="22"/>
        </w:rPr>
        <w:t xml:space="preserve"> cello </w:t>
      </w:r>
      <w:r w:rsidR="00B37CD3">
        <w:rPr>
          <w:sz w:val="22"/>
          <w:szCs w:val="22"/>
        </w:rPr>
        <w:t>was able to</w:t>
      </w:r>
      <w:r w:rsidR="005649BF">
        <w:rPr>
          <w:sz w:val="22"/>
          <w:szCs w:val="22"/>
        </w:rPr>
        <w:t xml:space="preserve"> synthesise effortlessly with</w:t>
      </w:r>
      <w:r w:rsidR="00B37CD3">
        <w:rPr>
          <w:sz w:val="22"/>
          <w:szCs w:val="22"/>
        </w:rPr>
        <w:t xml:space="preserve"> Hannah Shaw’s viola as they criss-crossed in pitch during</w:t>
      </w:r>
      <w:r w:rsidR="005649BF">
        <w:rPr>
          <w:sz w:val="22"/>
          <w:szCs w:val="22"/>
        </w:rPr>
        <w:t xml:space="preserve"> the Beethoven 3</w:t>
      </w:r>
      <w:r w:rsidR="005649BF" w:rsidRPr="005649BF">
        <w:rPr>
          <w:sz w:val="22"/>
          <w:szCs w:val="22"/>
          <w:vertAlign w:val="superscript"/>
        </w:rPr>
        <w:t>rd</w:t>
      </w:r>
      <w:r w:rsidR="005649BF">
        <w:rPr>
          <w:sz w:val="22"/>
          <w:szCs w:val="22"/>
        </w:rPr>
        <w:t xml:space="preserve"> movement. </w:t>
      </w:r>
      <w:r w:rsidR="0002145D">
        <w:rPr>
          <w:sz w:val="22"/>
          <w:szCs w:val="22"/>
        </w:rPr>
        <w:t xml:space="preserve">This movement requires the musicians to be single minded and </w:t>
      </w:r>
      <w:r w:rsidR="00B37CD3">
        <w:rPr>
          <w:sz w:val="22"/>
          <w:szCs w:val="22"/>
        </w:rPr>
        <w:t>show</w:t>
      </w:r>
      <w:r w:rsidR="0002145D">
        <w:rPr>
          <w:sz w:val="22"/>
          <w:szCs w:val="22"/>
        </w:rPr>
        <w:t xml:space="preserve"> great confidence. The chorale passages in this movement had a very appropriate uniform single-stop church-o</w:t>
      </w:r>
      <w:r w:rsidR="00A46E6C">
        <w:rPr>
          <w:sz w:val="22"/>
          <w:szCs w:val="22"/>
        </w:rPr>
        <w:t xml:space="preserve">rgan (harmonium?) sound quality. At the Crewkerne performance Eusebius demonstrated </w:t>
      </w:r>
      <w:r w:rsidR="00B37CD3">
        <w:rPr>
          <w:sz w:val="22"/>
          <w:szCs w:val="22"/>
        </w:rPr>
        <w:t xml:space="preserve">their </w:t>
      </w:r>
      <w:r w:rsidR="00A46E6C">
        <w:rPr>
          <w:sz w:val="22"/>
          <w:szCs w:val="22"/>
        </w:rPr>
        <w:t>enormous control and assuredness in the last section of the 3</w:t>
      </w:r>
      <w:r w:rsidR="00A46E6C" w:rsidRPr="00A46E6C">
        <w:rPr>
          <w:sz w:val="22"/>
          <w:szCs w:val="22"/>
          <w:vertAlign w:val="superscript"/>
        </w:rPr>
        <w:t>rd</w:t>
      </w:r>
      <w:r w:rsidR="00A46E6C">
        <w:rPr>
          <w:sz w:val="22"/>
          <w:szCs w:val="22"/>
        </w:rPr>
        <w:t xml:space="preserve"> movement to give a very </w:t>
      </w:r>
      <w:r w:rsidR="00557E6C">
        <w:rPr>
          <w:sz w:val="22"/>
          <w:szCs w:val="22"/>
        </w:rPr>
        <w:t xml:space="preserve">poignant </w:t>
      </w:r>
      <w:r w:rsidR="00A46E6C">
        <w:rPr>
          <w:sz w:val="22"/>
          <w:szCs w:val="22"/>
        </w:rPr>
        <w:t>ending.</w:t>
      </w:r>
    </w:p>
    <w:p w14:paraId="3C535B96" w14:textId="77777777" w:rsidR="00A46E6C" w:rsidRDefault="00A46E6C" w:rsidP="00B7214E">
      <w:pPr>
        <w:rPr>
          <w:sz w:val="22"/>
          <w:szCs w:val="22"/>
        </w:rPr>
      </w:pPr>
    </w:p>
    <w:p w14:paraId="64ED5578" w14:textId="77777777" w:rsidR="00A46E6C" w:rsidRDefault="00A46E6C" w:rsidP="00B7214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Bartók’s</w:t>
      </w:r>
      <w:proofErr w:type="spellEnd"/>
      <w:r>
        <w:rPr>
          <w:sz w:val="22"/>
          <w:szCs w:val="22"/>
        </w:rPr>
        <w:t xml:space="preserve"> 6</w:t>
      </w:r>
      <w:r w:rsidRPr="00A46E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Quartet was written at a point when much seemed dar</w:t>
      </w:r>
      <w:r w:rsidR="0098743D">
        <w:rPr>
          <w:sz w:val="22"/>
          <w:szCs w:val="22"/>
        </w:rPr>
        <w:t xml:space="preserve">k in the composer’s time and his life. The </w:t>
      </w:r>
      <w:r w:rsidR="0098743D">
        <w:rPr>
          <w:i/>
          <w:sz w:val="22"/>
          <w:szCs w:val="22"/>
        </w:rPr>
        <w:t xml:space="preserve">Mesto </w:t>
      </w:r>
      <w:r w:rsidR="0098743D">
        <w:rPr>
          <w:sz w:val="22"/>
          <w:szCs w:val="22"/>
        </w:rPr>
        <w:t xml:space="preserve">(Sad) passages were enhanced by the natural tonal colour of the strings: dark with a slight nasal quality. Eusebius projected a unified awareness of the various structural dynamics of the movements. </w:t>
      </w:r>
      <w:r w:rsidR="00B37CD3">
        <w:rPr>
          <w:sz w:val="22"/>
          <w:szCs w:val="22"/>
        </w:rPr>
        <w:t xml:space="preserve"> In particular, </w:t>
      </w:r>
      <w:r w:rsidR="00B37CD3">
        <w:rPr>
          <w:i/>
          <w:sz w:val="22"/>
          <w:szCs w:val="22"/>
        </w:rPr>
        <w:t>t</w:t>
      </w:r>
      <w:r w:rsidR="0098743D" w:rsidRPr="00B37CD3">
        <w:rPr>
          <w:i/>
          <w:sz w:val="22"/>
          <w:szCs w:val="22"/>
        </w:rPr>
        <w:t>empo</w:t>
      </w:r>
      <w:r w:rsidR="0098743D">
        <w:rPr>
          <w:sz w:val="22"/>
          <w:szCs w:val="22"/>
        </w:rPr>
        <w:t xml:space="preserve"> variations were well </w:t>
      </w:r>
      <w:r w:rsidR="00557E6C">
        <w:rPr>
          <w:sz w:val="22"/>
          <w:szCs w:val="22"/>
        </w:rPr>
        <w:t>judged,</w:t>
      </w:r>
      <w:r w:rsidR="0098743D">
        <w:rPr>
          <w:sz w:val="22"/>
          <w:szCs w:val="22"/>
        </w:rPr>
        <w:t xml:space="preserve"> as were the abrupt changes of mood in the </w:t>
      </w:r>
      <w:r w:rsidR="0098743D">
        <w:rPr>
          <w:i/>
          <w:sz w:val="22"/>
          <w:szCs w:val="22"/>
        </w:rPr>
        <w:t>Burlesque</w:t>
      </w:r>
      <w:r w:rsidR="0098743D">
        <w:rPr>
          <w:sz w:val="22"/>
          <w:szCs w:val="22"/>
        </w:rPr>
        <w:t xml:space="preserve"> and </w:t>
      </w:r>
      <w:r w:rsidR="0098743D">
        <w:rPr>
          <w:i/>
          <w:sz w:val="22"/>
          <w:szCs w:val="22"/>
        </w:rPr>
        <w:t xml:space="preserve">March </w:t>
      </w:r>
      <w:r w:rsidR="0098743D">
        <w:rPr>
          <w:sz w:val="22"/>
          <w:szCs w:val="22"/>
        </w:rPr>
        <w:t xml:space="preserve">movements. The last </w:t>
      </w:r>
      <w:r w:rsidR="0098743D">
        <w:rPr>
          <w:i/>
          <w:sz w:val="22"/>
          <w:szCs w:val="22"/>
        </w:rPr>
        <w:t>Mesto</w:t>
      </w:r>
      <w:r w:rsidR="0098743D">
        <w:rPr>
          <w:sz w:val="22"/>
          <w:szCs w:val="22"/>
        </w:rPr>
        <w:t xml:space="preserve"> has an almost unbearable intensity of emotion. </w:t>
      </w:r>
      <w:r w:rsidR="00D554D8">
        <w:rPr>
          <w:sz w:val="22"/>
          <w:szCs w:val="22"/>
        </w:rPr>
        <w:t>Through their ability to produce very fine and sensitive sound, Eusebius conveyed a dramatic scene of an empty wasteland and the cry of a lost soul.</w:t>
      </w:r>
    </w:p>
    <w:p w14:paraId="7FF4BD79" w14:textId="77777777" w:rsidR="00D554D8" w:rsidRDefault="00D554D8" w:rsidP="00B7214E">
      <w:pPr>
        <w:rPr>
          <w:sz w:val="22"/>
          <w:szCs w:val="22"/>
        </w:rPr>
      </w:pPr>
    </w:p>
    <w:p w14:paraId="6B15C5D6" w14:textId="77777777" w:rsidR="00D554D8" w:rsidRDefault="005E5678" w:rsidP="00B7214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In contrast to the </w:t>
      </w:r>
      <w:proofErr w:type="spellStart"/>
      <w:r>
        <w:rPr>
          <w:sz w:val="22"/>
          <w:szCs w:val="22"/>
        </w:rPr>
        <w:t>Bartók</w:t>
      </w:r>
      <w:proofErr w:type="spellEnd"/>
      <w:r>
        <w:rPr>
          <w:sz w:val="22"/>
          <w:szCs w:val="22"/>
        </w:rPr>
        <w:t xml:space="preserve"> and </w:t>
      </w:r>
      <w:r w:rsidR="00D554D8">
        <w:rPr>
          <w:sz w:val="22"/>
          <w:szCs w:val="22"/>
        </w:rPr>
        <w:t>Beethoven, the concert began with the Haydn quartet. Here Eusebius gave us sensitive phrasing, nuanced dynamics and finely controlled note attacks and endings.</w:t>
      </w:r>
      <w:r>
        <w:rPr>
          <w:sz w:val="22"/>
          <w:szCs w:val="22"/>
        </w:rPr>
        <w:t xml:space="preserve"> Beatrice Philips produced </w:t>
      </w:r>
      <w:r w:rsidR="00557E6C">
        <w:rPr>
          <w:sz w:val="22"/>
          <w:szCs w:val="22"/>
        </w:rPr>
        <w:t>sunny</w:t>
      </w:r>
      <w:r>
        <w:rPr>
          <w:sz w:val="22"/>
          <w:szCs w:val="22"/>
        </w:rPr>
        <w:t xml:space="preserve"> warmth in the lyrical slow movement, superb intonation in the higher pitch range and </w:t>
      </w:r>
      <w:r w:rsidR="00557E6C">
        <w:rPr>
          <w:sz w:val="22"/>
          <w:szCs w:val="22"/>
        </w:rPr>
        <w:t>athleticism</w:t>
      </w:r>
      <w:r>
        <w:rPr>
          <w:sz w:val="22"/>
          <w:szCs w:val="22"/>
        </w:rPr>
        <w:t xml:space="preserve"> in the final </w:t>
      </w:r>
      <w:r>
        <w:rPr>
          <w:i/>
          <w:sz w:val="22"/>
          <w:szCs w:val="22"/>
        </w:rPr>
        <w:t>Allegro.</w:t>
      </w:r>
    </w:p>
    <w:p w14:paraId="3D539EC0" w14:textId="77777777" w:rsidR="00557E6C" w:rsidRDefault="00557E6C" w:rsidP="00B7214E">
      <w:pPr>
        <w:rPr>
          <w:i/>
          <w:sz w:val="22"/>
          <w:szCs w:val="22"/>
        </w:rPr>
      </w:pPr>
    </w:p>
    <w:p w14:paraId="4BFDF6E7" w14:textId="77777777" w:rsidR="00557E6C" w:rsidRPr="00557E6C" w:rsidRDefault="00557E6C" w:rsidP="00B7214E">
      <w:pPr>
        <w:rPr>
          <w:sz w:val="22"/>
          <w:szCs w:val="22"/>
        </w:rPr>
      </w:pPr>
      <w:r>
        <w:rPr>
          <w:sz w:val="22"/>
          <w:szCs w:val="22"/>
        </w:rPr>
        <w:t xml:space="preserve">Venetia </w:t>
      </w:r>
      <w:proofErr w:type="spellStart"/>
      <w:r>
        <w:rPr>
          <w:sz w:val="22"/>
          <w:szCs w:val="22"/>
        </w:rPr>
        <w:t>Jollands</w:t>
      </w:r>
      <w:proofErr w:type="spellEnd"/>
      <w:r>
        <w:rPr>
          <w:sz w:val="22"/>
          <w:szCs w:val="22"/>
        </w:rPr>
        <w:t xml:space="preserve"> (violin) was the fine </w:t>
      </w:r>
      <w:r w:rsidR="00905368">
        <w:rPr>
          <w:sz w:val="22"/>
          <w:szCs w:val="22"/>
        </w:rPr>
        <w:t xml:space="preserve">and </w:t>
      </w:r>
      <w:r>
        <w:rPr>
          <w:sz w:val="22"/>
          <w:szCs w:val="22"/>
        </w:rPr>
        <w:t>accomplished fourth member of Eusebius.</w:t>
      </w:r>
    </w:p>
    <w:p w14:paraId="68F5DCDF" w14:textId="77777777" w:rsidR="005E5678" w:rsidRDefault="005E5678" w:rsidP="00B7214E">
      <w:pPr>
        <w:rPr>
          <w:i/>
          <w:sz w:val="22"/>
          <w:szCs w:val="22"/>
        </w:rPr>
      </w:pPr>
    </w:p>
    <w:p w14:paraId="3B2758DD" w14:textId="77777777" w:rsidR="00B1477B" w:rsidRDefault="00B1477B" w:rsidP="00B7214E">
      <w:pPr>
        <w:rPr>
          <w:sz w:val="22"/>
          <w:szCs w:val="22"/>
        </w:rPr>
      </w:pPr>
      <w:r>
        <w:rPr>
          <w:sz w:val="22"/>
          <w:szCs w:val="22"/>
        </w:rPr>
        <w:t>During Saturday morning Eusebius were able to demonstrate their ability to communicate their love of quartet music to an attentive gro</w:t>
      </w:r>
      <w:r w:rsidR="00557E6C">
        <w:rPr>
          <w:sz w:val="22"/>
          <w:szCs w:val="22"/>
        </w:rPr>
        <w:t xml:space="preserve">up of younger instrumentalists </w:t>
      </w:r>
      <w:r>
        <w:rPr>
          <w:sz w:val="22"/>
          <w:szCs w:val="22"/>
        </w:rPr>
        <w:t>at the Centre for Young Musicians Taunton on the Saturday morning.</w:t>
      </w:r>
    </w:p>
    <w:p w14:paraId="6F88E7CE" w14:textId="77777777" w:rsidR="00B1477B" w:rsidRPr="00B1477B" w:rsidRDefault="00B1477B" w:rsidP="00B7214E">
      <w:pPr>
        <w:rPr>
          <w:sz w:val="22"/>
          <w:szCs w:val="22"/>
        </w:rPr>
      </w:pPr>
    </w:p>
    <w:p w14:paraId="7231BBA6" w14:textId="77777777" w:rsidR="005E5678" w:rsidRDefault="005E5678" w:rsidP="00B7214E">
      <w:pPr>
        <w:rPr>
          <w:sz w:val="22"/>
          <w:szCs w:val="22"/>
        </w:rPr>
      </w:pPr>
      <w:r>
        <w:rPr>
          <w:sz w:val="22"/>
          <w:szCs w:val="22"/>
        </w:rPr>
        <w:t>For their audiences on this short-tour with Concerts in t</w:t>
      </w:r>
      <w:r w:rsidR="00B1477B">
        <w:rPr>
          <w:sz w:val="22"/>
          <w:szCs w:val="22"/>
        </w:rPr>
        <w:t xml:space="preserve">he West, Eusebius brought a fresh and rewarding </w:t>
      </w:r>
      <w:r>
        <w:rPr>
          <w:sz w:val="22"/>
          <w:szCs w:val="22"/>
        </w:rPr>
        <w:t>experience to their aural world</w:t>
      </w:r>
      <w:r w:rsidR="00B1477B">
        <w:rPr>
          <w:sz w:val="22"/>
          <w:szCs w:val="22"/>
        </w:rPr>
        <w:t>. The ability and confidence of the Eusebius Quartet is very persuasive.</w:t>
      </w:r>
    </w:p>
    <w:p w14:paraId="78F8CC35" w14:textId="77777777" w:rsidR="00B1477B" w:rsidRDefault="00B1477B" w:rsidP="00B7214E">
      <w:pPr>
        <w:rPr>
          <w:sz w:val="22"/>
          <w:szCs w:val="22"/>
        </w:rPr>
      </w:pPr>
    </w:p>
    <w:p w14:paraId="36054FA0" w14:textId="242D572D" w:rsidR="00537278" w:rsidRDefault="00CE024E">
      <w:hyperlink r:id="rId5" w:history="1">
        <w:r w:rsidR="00B1477B" w:rsidRPr="007105A6">
          <w:rPr>
            <w:rStyle w:val="Hyperlink"/>
            <w:sz w:val="22"/>
            <w:szCs w:val="22"/>
          </w:rPr>
          <w:t>www.eusebiusquartet.com</w:t>
        </w:r>
      </w:hyperlink>
      <w:r w:rsidRPr="00CE024E">
        <w:rPr>
          <w:rStyle w:val="Hyperlink"/>
          <w:sz w:val="22"/>
          <w:szCs w:val="22"/>
          <w:u w:val="none"/>
        </w:rPr>
        <w:t xml:space="preserve">    </w:t>
      </w:r>
      <w:hyperlink r:id="rId6" w:history="1">
        <w:r w:rsidR="00B1477B" w:rsidRPr="007105A6">
          <w:rPr>
            <w:rStyle w:val="Hyperlink"/>
            <w:sz w:val="22"/>
            <w:szCs w:val="22"/>
          </w:rPr>
          <w:t>www.concertsinthewest.org</w:t>
        </w:r>
      </w:hyperlink>
      <w:r w:rsidRPr="00CE024E">
        <w:rPr>
          <w:rStyle w:val="Hyperlink"/>
          <w:sz w:val="22"/>
          <w:szCs w:val="22"/>
          <w:u w:val="none"/>
        </w:rPr>
        <w:t xml:space="preserve">    </w:t>
      </w:r>
      <w:r w:rsidR="00B1477B">
        <w:rPr>
          <w:sz w:val="22"/>
          <w:szCs w:val="22"/>
        </w:rPr>
        <w:t>Andrew Maddocks</w:t>
      </w:r>
      <w:r>
        <w:rPr>
          <w:sz w:val="22"/>
          <w:szCs w:val="22"/>
        </w:rPr>
        <w:t xml:space="preserve"> 2019</w:t>
      </w:r>
      <w:bookmarkStart w:id="0" w:name="_GoBack"/>
      <w:bookmarkEnd w:id="0"/>
    </w:p>
    <w:sectPr w:rsidR="00537278" w:rsidSect="00CE024E">
      <w:pgSz w:w="11900" w:h="16840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4E"/>
    <w:rsid w:val="00017781"/>
    <w:rsid w:val="0002145D"/>
    <w:rsid w:val="001364D3"/>
    <w:rsid w:val="001F4338"/>
    <w:rsid w:val="004167D1"/>
    <w:rsid w:val="004F0DB7"/>
    <w:rsid w:val="00504E84"/>
    <w:rsid w:val="00537278"/>
    <w:rsid w:val="00557E6C"/>
    <w:rsid w:val="005649BF"/>
    <w:rsid w:val="005E5678"/>
    <w:rsid w:val="0060736A"/>
    <w:rsid w:val="008627EB"/>
    <w:rsid w:val="00905368"/>
    <w:rsid w:val="0098743D"/>
    <w:rsid w:val="00A46E6C"/>
    <w:rsid w:val="00B1477B"/>
    <w:rsid w:val="00B37CD3"/>
    <w:rsid w:val="00B7214E"/>
    <w:rsid w:val="00CE024E"/>
    <w:rsid w:val="00D554D8"/>
    <w:rsid w:val="00D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2610"/>
  <w14:defaultImageDpi w14:val="300"/>
  <w15:docId w15:val="{B3168C8E-3A2C-4334-918F-0F156C2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rtsinthewest.org" TargetMode="External"/><Relationship Id="rId5" Type="http://schemas.openxmlformats.org/officeDocument/2006/relationships/hyperlink" Target="http://www.eusebiusquart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5</cp:revision>
  <dcterms:created xsi:type="dcterms:W3CDTF">2019-09-11T15:00:00Z</dcterms:created>
  <dcterms:modified xsi:type="dcterms:W3CDTF">2019-09-11T15:04:00Z</dcterms:modified>
</cp:coreProperties>
</file>